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65FF4BEB" w14:textId="77777777" w:rsidR="00145666" w:rsidRDefault="00000000">
      <w:r>
        <w:rPr>
          <w:noProof/>
        </w:rPr>
        <w:drawing>
          <wp:inline distT="0" distB="0" distL="0" distR="0" wp14:anchorId="37E2558A" wp14:editId="00F85079">
            <wp:extent cx="7772400" cy="51435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7"/>
                    <a:srcRect/>
                    <a:stretch>
                      <a:fillRect/>
                    </a:stretch>
                  </pic:blipFill>
                  <pic:spPr bwMode="auto">
                    <a:xfrm>
                      <a:off x="0" y="0"/>
                      <a:ext cx="7772400" cy="5143500"/>
                    </a:xfrm>
                    <a:prstGeom prst="rect">
                      <a:avLst/>
                    </a:prstGeom>
                  </pic:spPr>
                </pic:pic>
              </a:graphicData>
            </a:graphic>
          </wp:inline>
        </w:drawing>
      </w:r>
    </w:p>
    <w:tbl>
      <w:tblPr>
        <w:tblW w:w="122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2240"/>
      </w:tblGrid>
      <w:tr w:rsidR="00145666" w14:paraId="058982C2" w14:textId="77777777">
        <w:tblPrEx>
          <w:tblCellMar>
            <w:top w:w="0" w:type="dxa"/>
            <w:bottom w:w="0" w:type="dxa"/>
          </w:tblCellMar>
        </w:tblPrEx>
        <w:tc>
          <w:tcPr>
            <w:tcW w:w="12240" w:type="dxa"/>
            <w:shd w:val="clear" w:color="auto" w:fill="1F3864"/>
            <w:tcMar>
              <w:top w:w="400" w:type="dxa"/>
              <w:left w:w="620" w:type="dxa"/>
              <w:bottom w:w="400" w:type="dxa"/>
              <w:right w:w="620" w:type="dxa"/>
            </w:tcMar>
          </w:tcPr>
          <w:p w14:paraId="0E105E73" w14:textId="77777777" w:rsidR="00145666" w:rsidRDefault="00000000">
            <w:pPr>
              <w:spacing w:after="300"/>
            </w:pPr>
            <w:r>
              <w:rPr>
                <w:noProof/>
              </w:rPr>
              <w:drawing>
                <wp:inline distT="0" distB="0" distL="0" distR="0" wp14:anchorId="5133F46B" wp14:editId="51348B22">
                  <wp:extent cx="571500" cy="571500"/>
                  <wp:effectExtent l="0" t="0" r="0" b="0"/>
                  <wp:docPr id="727741635" name="Picture 727741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8"/>
                          <a:srcRect/>
                          <a:stretch>
                            <a:fillRect/>
                          </a:stretch>
                        </pic:blipFill>
                        <pic:spPr bwMode="auto">
                          <a:xfrm>
                            <a:off x="0" y="0"/>
                            <a:ext cx="571500" cy="571500"/>
                          </a:xfrm>
                          <a:prstGeom prst="rect">
                            <a:avLst/>
                          </a:prstGeom>
                        </pic:spPr>
                      </pic:pic>
                    </a:graphicData>
                  </a:graphic>
                </wp:inline>
              </w:drawing>
            </w:r>
          </w:p>
          <w:p w14:paraId="250420B8" w14:textId="77777777" w:rsidR="00145666" w:rsidRDefault="00000000">
            <w:pPr>
              <w:spacing w:after="60"/>
            </w:pPr>
            <w:r>
              <w:rPr>
                <w:rFonts w:ascii="Georgia" w:eastAsia="Georgia" w:hAnsi="Georgia" w:cs="Georgia"/>
                <w:b/>
                <w:bCs/>
                <w:color w:val="FFFFFF"/>
                <w:sz w:val="56"/>
                <w:szCs w:val="56"/>
              </w:rPr>
              <w:t>901 8th Street</w:t>
            </w:r>
          </w:p>
          <w:p w14:paraId="2A67FC80" w14:textId="77777777" w:rsidR="00145666" w:rsidRDefault="00000000">
            <w:pPr>
              <w:spacing w:after="260"/>
            </w:pPr>
            <w:r>
              <w:rPr>
                <w:color w:val="CFD7E6"/>
              </w:rPr>
              <w:t>Radford, Virginia 24141   ·   Fully Renovated Mixed-Use Investment</w:t>
            </w:r>
          </w:p>
          <w:p w14:paraId="724E832D" w14:textId="77777777" w:rsidR="00145666" w:rsidRDefault="00000000">
            <w:pPr>
              <w:pBdr>
                <w:bottom w:val="single" w:sz="12" w:space="1" w:color="9C7A2E"/>
              </w:pBdr>
              <w:spacing w:after="260"/>
            </w:pPr>
            <w:r>
              <w:rPr>
                <w:sz w:val="4"/>
                <w:szCs w:val="4"/>
              </w:rPr>
              <w:t xml:space="preserve">  </w:t>
            </w:r>
          </w:p>
          <w:tbl>
            <w:tblPr>
              <w:tblW w:w="11000" w:type="dxa"/>
              <w:tblCellMar>
                <w:left w:w="10" w:type="dxa"/>
                <w:right w:w="10" w:type="dxa"/>
              </w:tblCellMar>
              <w:tblLook w:val="04A0" w:firstRow="1" w:lastRow="0" w:firstColumn="1" w:lastColumn="0" w:noHBand="0" w:noVBand="1"/>
            </w:tblPr>
            <w:tblGrid>
              <w:gridCol w:w="2750"/>
              <w:gridCol w:w="2750"/>
              <w:gridCol w:w="2750"/>
              <w:gridCol w:w="2750"/>
            </w:tblGrid>
            <w:tr w:rsidR="00145666" w14:paraId="5DFF3D98" w14:textId="77777777">
              <w:tblPrEx>
                <w:tblCellMar>
                  <w:top w:w="0" w:type="dxa"/>
                  <w:bottom w:w="0" w:type="dxa"/>
                </w:tblCellMar>
              </w:tblPrEx>
              <w:tc>
                <w:tcPr>
                  <w:tcW w:w="2600" w:type="dxa"/>
                </w:tcPr>
                <w:p w14:paraId="490B5CE5" w14:textId="77777777" w:rsidR="00145666" w:rsidRDefault="00000000">
                  <w:pPr>
                    <w:spacing w:after="40"/>
                  </w:pPr>
                  <w:r>
                    <w:rPr>
                      <w:rFonts w:ascii="Georgia" w:eastAsia="Georgia" w:hAnsi="Georgia" w:cs="Georgia"/>
                      <w:b/>
                      <w:bCs/>
                      <w:color w:val="FFFFFF"/>
                      <w:sz w:val="24"/>
                      <w:szCs w:val="24"/>
                    </w:rPr>
                    <w:t>$625,000</w:t>
                  </w:r>
                </w:p>
                <w:p w14:paraId="53F7874B" w14:textId="77777777" w:rsidR="00145666" w:rsidRDefault="00000000">
                  <w:r>
                    <w:rPr>
                      <w:color w:val="9FB0CF"/>
                      <w:spacing w:val="6"/>
                      <w:sz w:val="13"/>
                      <w:szCs w:val="13"/>
                    </w:rPr>
                    <w:t>ASKING PRICE</w:t>
                  </w:r>
                </w:p>
              </w:tc>
              <w:tc>
                <w:tcPr>
                  <w:tcW w:w="2600" w:type="dxa"/>
                </w:tcPr>
                <w:p w14:paraId="5A0E3ABC" w14:textId="77777777" w:rsidR="00145666" w:rsidRDefault="00000000">
                  <w:pPr>
                    <w:spacing w:after="40"/>
                  </w:pPr>
                  <w:r>
                    <w:rPr>
                      <w:rFonts w:ascii="Georgia" w:eastAsia="Georgia" w:hAnsi="Georgia" w:cs="Georgia"/>
                      <w:b/>
                      <w:bCs/>
                      <w:color w:val="FFFFFF"/>
                      <w:sz w:val="24"/>
                      <w:szCs w:val="24"/>
                    </w:rPr>
                    <w:t>7.1%</w:t>
                  </w:r>
                </w:p>
                <w:p w14:paraId="6EF02D1D" w14:textId="77777777" w:rsidR="00145666" w:rsidRDefault="00000000">
                  <w:r>
                    <w:rPr>
                      <w:color w:val="9FB0CF"/>
                      <w:spacing w:val="6"/>
                      <w:sz w:val="13"/>
                      <w:szCs w:val="13"/>
                    </w:rPr>
                    <w:t>CAP RATE</w:t>
                  </w:r>
                </w:p>
              </w:tc>
              <w:tc>
                <w:tcPr>
                  <w:tcW w:w="2600" w:type="dxa"/>
                </w:tcPr>
                <w:p w14:paraId="0EFFA42E" w14:textId="77777777" w:rsidR="00145666" w:rsidRDefault="00000000">
                  <w:pPr>
                    <w:spacing w:after="40"/>
                  </w:pPr>
                  <w:r>
                    <w:rPr>
                      <w:rFonts w:ascii="Georgia" w:eastAsia="Georgia" w:hAnsi="Georgia" w:cs="Georgia"/>
                      <w:b/>
                      <w:bCs/>
                      <w:color w:val="FFFFFF"/>
                      <w:sz w:val="24"/>
                      <w:szCs w:val="24"/>
                    </w:rPr>
                    <w:t>2,970 SF</w:t>
                  </w:r>
                </w:p>
                <w:p w14:paraId="004A28BF" w14:textId="77777777" w:rsidR="00145666" w:rsidRDefault="00000000">
                  <w:r>
                    <w:rPr>
                      <w:color w:val="9FB0CF"/>
                      <w:spacing w:val="6"/>
                      <w:sz w:val="13"/>
                      <w:szCs w:val="13"/>
                    </w:rPr>
                    <w:t>BUILDING AREA</w:t>
                  </w:r>
                </w:p>
              </w:tc>
              <w:tc>
                <w:tcPr>
                  <w:tcW w:w="2600" w:type="dxa"/>
                </w:tcPr>
                <w:p w14:paraId="3809C50F" w14:textId="77777777" w:rsidR="00145666" w:rsidRDefault="00000000">
                  <w:pPr>
                    <w:spacing w:after="40"/>
                  </w:pPr>
                  <w:r>
                    <w:rPr>
                      <w:rFonts w:ascii="Georgia" w:eastAsia="Georgia" w:hAnsi="Georgia" w:cs="Georgia"/>
                      <w:b/>
                      <w:bCs/>
                      <w:color w:val="FFFFFF"/>
                      <w:sz w:val="24"/>
                      <w:szCs w:val="24"/>
                    </w:rPr>
                    <w:t>4 Units</w:t>
                  </w:r>
                </w:p>
                <w:p w14:paraId="69D9A797" w14:textId="77777777" w:rsidR="00145666" w:rsidRDefault="00000000">
                  <w:r>
                    <w:rPr>
                      <w:color w:val="9FB0CF"/>
                      <w:spacing w:val="6"/>
                      <w:sz w:val="13"/>
                      <w:szCs w:val="13"/>
                    </w:rPr>
                    <w:t>RESIDENTIAL + RETAIL</w:t>
                  </w:r>
                </w:p>
              </w:tc>
            </w:tr>
          </w:tbl>
          <w:p w14:paraId="23EAE615" w14:textId="77777777" w:rsidR="00145666" w:rsidRDefault="00145666"/>
        </w:tc>
      </w:tr>
    </w:tbl>
    <w:p w14:paraId="0769F8C3" w14:textId="77777777" w:rsidR="00145666" w:rsidRDefault="00145666">
      <w:pPr>
        <w:sectPr w:rsidR="00145666">
          <w:pgSz w:w="12240" w:h="15840"/>
          <w:pgMar w:top="0" w:right="0" w:bottom="0" w:left="0" w:header="708" w:footer="708" w:gutter="0"/>
          <w:cols w:space="720"/>
          <w:docGrid w:linePitch="360"/>
        </w:sectPr>
      </w:pPr>
    </w:p>
    <w:p w14:paraId="077911BB" w14:textId="77777777" w:rsidR="00145666" w:rsidRDefault="00000000">
      <w:pPr>
        <w:spacing w:before="120" w:after="160"/>
      </w:pPr>
      <w:r>
        <w:rPr>
          <w:rFonts w:ascii="Georgia" w:eastAsia="Georgia" w:hAnsi="Georgia" w:cs="Georgia"/>
          <w:b/>
          <w:bCs/>
          <w:color w:val="1F3864"/>
          <w:sz w:val="30"/>
          <w:szCs w:val="30"/>
        </w:rPr>
        <w:lastRenderedPageBreak/>
        <w:t>Investment Summary</w:t>
      </w:r>
    </w:p>
    <w:p w14:paraId="4AA9F1F3" w14:textId="77777777" w:rsidR="00145666" w:rsidRDefault="00000000">
      <w:pPr>
        <w:spacing w:after="240"/>
      </w:pPr>
      <w:r>
        <w:rPr>
          <w:color w:val="333333"/>
          <w:sz w:val="19"/>
          <w:szCs w:val="19"/>
        </w:rPr>
        <w:t>Elliott Inc. is pleased to offer 901 8th Street, a completely renovated mixed-use building in Radford, Virginia, featuring two 2-bedroom apartments, an efficiency unit, and a ground-floor retail storefront — four separately metered income streams in a single, turnkey asset.</w:t>
      </w:r>
    </w:p>
    <w:p w14:paraId="74B3C7E6" w14:textId="77777777" w:rsidR="00145666" w:rsidRDefault="00000000">
      <w:pPr>
        <w:pBdr>
          <w:bottom w:val="single" w:sz="6" w:space="0" w:color="9C7A2E"/>
        </w:pBdr>
        <w:spacing w:before="220" w:after="100"/>
      </w:pPr>
      <w:r>
        <w:rPr>
          <w:rFonts w:ascii="Georgia" w:eastAsia="Georgia" w:hAnsi="Georgia" w:cs="Georgia"/>
          <w:b/>
          <w:bCs/>
          <w:color w:val="1F3864"/>
          <w:sz w:val="21"/>
          <w:szCs w:val="21"/>
        </w:rPr>
        <w:t>Investment Highlights</w:t>
      </w:r>
    </w:p>
    <w:p w14:paraId="3008AD7B" w14:textId="77777777" w:rsidR="00145666" w:rsidRDefault="00000000">
      <w:pPr>
        <w:spacing w:after="90"/>
        <w:ind w:left="260" w:hanging="200"/>
      </w:pPr>
      <w:r>
        <w:rPr>
          <w:b/>
          <w:bCs/>
          <w:color w:val="9C7A2E"/>
          <w:sz w:val="19"/>
          <w:szCs w:val="19"/>
        </w:rPr>
        <w:t xml:space="preserve">—  </w:t>
      </w:r>
      <w:r>
        <w:rPr>
          <w:color w:val="333333"/>
          <w:sz w:val="19"/>
          <w:szCs w:val="19"/>
        </w:rPr>
        <w:t>Complete 2025 gut renovation — new electrical, plumbing, HVAC, roofing, siding, and windows throughout.</w:t>
      </w:r>
    </w:p>
    <w:p w14:paraId="57F402F3" w14:textId="77777777" w:rsidR="00145666" w:rsidRDefault="00000000">
      <w:pPr>
        <w:spacing w:after="90"/>
        <w:ind w:left="260" w:hanging="200"/>
      </w:pPr>
      <w:r>
        <w:rPr>
          <w:b/>
          <w:bCs/>
          <w:color w:val="9C7A2E"/>
          <w:sz w:val="19"/>
          <w:szCs w:val="19"/>
        </w:rPr>
        <w:t xml:space="preserve">—  </w:t>
      </w:r>
      <w:r>
        <w:rPr>
          <w:color w:val="333333"/>
          <w:sz w:val="19"/>
          <w:szCs w:val="19"/>
        </w:rPr>
        <w:t>Four separately metered units minimize landlord-paid utility expense.</w:t>
      </w:r>
    </w:p>
    <w:p w14:paraId="4722181E" w14:textId="77777777" w:rsidR="00145666" w:rsidRDefault="00000000">
      <w:pPr>
        <w:spacing w:after="90"/>
        <w:ind w:left="260" w:hanging="200"/>
      </w:pPr>
      <w:r>
        <w:rPr>
          <w:b/>
          <w:bCs/>
          <w:color w:val="9C7A2E"/>
          <w:sz w:val="19"/>
          <w:szCs w:val="19"/>
        </w:rPr>
        <w:t xml:space="preserve">—  </w:t>
      </w:r>
      <w:r>
        <w:rPr>
          <w:color w:val="333333"/>
          <w:sz w:val="19"/>
          <w:szCs w:val="19"/>
        </w:rPr>
        <w:t>2-hour fire-rated floor/sound separation between units, plus spray-foam insulation (R-15 walls / R-60 roof) for low long-term operating costs.</w:t>
      </w:r>
    </w:p>
    <w:p w14:paraId="020409B3" w14:textId="77777777" w:rsidR="00145666" w:rsidRDefault="00000000">
      <w:pPr>
        <w:spacing w:after="90"/>
        <w:ind w:left="260" w:hanging="200"/>
      </w:pPr>
      <w:r>
        <w:rPr>
          <w:b/>
          <w:bCs/>
          <w:color w:val="9C7A2E"/>
          <w:sz w:val="19"/>
          <w:szCs w:val="19"/>
        </w:rPr>
        <w:t xml:space="preserve">—  </w:t>
      </w:r>
      <w:r>
        <w:rPr>
          <w:color w:val="333333"/>
          <w:sz w:val="19"/>
          <w:szCs w:val="19"/>
        </w:rPr>
        <w:t>Upgraded utility infrastructure: 6-inch sewer service and 1-inch water service to the building.</w:t>
      </w:r>
    </w:p>
    <w:p w14:paraId="6FF4C07C" w14:textId="77777777" w:rsidR="00145666" w:rsidRDefault="00000000">
      <w:pPr>
        <w:spacing w:after="90"/>
        <w:ind w:left="260" w:hanging="200"/>
      </w:pPr>
      <w:r>
        <w:rPr>
          <w:b/>
          <w:bCs/>
          <w:color w:val="9C7A2E"/>
          <w:sz w:val="19"/>
          <w:szCs w:val="19"/>
        </w:rPr>
        <w:t xml:space="preserve">—  </w:t>
      </w:r>
      <w:r>
        <w:rPr>
          <w:color w:val="333333"/>
          <w:sz w:val="19"/>
          <w:szCs w:val="19"/>
        </w:rPr>
        <w:t>Corner lot with dual street frontage — 66.84 ft on 8th Street and 80 ft on Taylor Street — plus on-site parking.</w:t>
      </w:r>
    </w:p>
    <w:p w14:paraId="1B89588D" w14:textId="77777777" w:rsidR="00145666" w:rsidRDefault="00000000">
      <w:pPr>
        <w:spacing w:after="90"/>
        <w:ind w:left="260" w:hanging="200"/>
      </w:pPr>
      <w:r>
        <w:rPr>
          <w:b/>
          <w:bCs/>
          <w:color w:val="9C7A2E"/>
          <w:sz w:val="19"/>
          <w:szCs w:val="19"/>
        </w:rPr>
        <w:t xml:space="preserve">—  </w:t>
      </w:r>
      <w:r>
        <w:rPr>
          <w:color w:val="333333"/>
          <w:sz w:val="19"/>
          <w:szCs w:val="19"/>
        </w:rPr>
        <w:t>Located in Radford, VA, home to Radford University, with walkable access to the downtown corridor.</w:t>
      </w:r>
    </w:p>
    <w:p w14:paraId="7F16DB3B" w14:textId="77777777" w:rsidR="00145666" w:rsidRDefault="00000000">
      <w:pPr>
        <w:pBdr>
          <w:bottom w:val="single" w:sz="6" w:space="0" w:color="9C7A2E"/>
        </w:pBdr>
        <w:spacing w:before="220" w:after="100"/>
      </w:pPr>
      <w:r>
        <w:rPr>
          <w:rFonts w:ascii="Georgia" w:eastAsia="Georgia" w:hAnsi="Georgia" w:cs="Georgia"/>
          <w:b/>
          <w:bCs/>
          <w:color w:val="1F3864"/>
          <w:sz w:val="21"/>
          <w:szCs w:val="21"/>
        </w:rPr>
        <w:t>Property Snapshot</w:t>
      </w:r>
    </w:p>
    <w:tbl>
      <w:tblPr>
        <w:tblW w:w="108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4320"/>
        <w:gridCol w:w="6480"/>
      </w:tblGrid>
      <w:tr w:rsidR="00145666" w14:paraId="3CE8DA6F" w14:textId="77777777">
        <w:tblPrEx>
          <w:tblCellMar>
            <w:top w:w="0" w:type="dxa"/>
            <w:bottom w:w="0" w:type="dxa"/>
          </w:tblCellMar>
        </w:tblPrEx>
        <w:tc>
          <w:tcPr>
            <w:tcW w:w="4320" w:type="dxa"/>
            <w:tcBorders>
              <w:bottom w:val="single" w:sz="2" w:space="0" w:color="E0DCCF"/>
            </w:tcBorders>
            <w:shd w:val="clear" w:color="auto" w:fill="1F3864"/>
            <w:tcMar>
              <w:top w:w="80" w:type="dxa"/>
              <w:left w:w="120" w:type="dxa"/>
              <w:bottom w:w="80" w:type="dxa"/>
              <w:right w:w="120" w:type="dxa"/>
            </w:tcMar>
          </w:tcPr>
          <w:p w14:paraId="2AE5679D" w14:textId="77777777" w:rsidR="00145666" w:rsidRDefault="00000000">
            <w:r>
              <w:rPr>
                <w:b/>
                <w:bCs/>
                <w:caps/>
                <w:color w:val="FFFFFF"/>
                <w:sz w:val="16"/>
                <w:szCs w:val="16"/>
              </w:rPr>
              <w:t>Item</w:t>
            </w:r>
          </w:p>
        </w:tc>
        <w:tc>
          <w:tcPr>
            <w:tcW w:w="6480" w:type="dxa"/>
            <w:tcBorders>
              <w:bottom w:val="single" w:sz="2" w:space="0" w:color="E0DCCF"/>
            </w:tcBorders>
            <w:shd w:val="clear" w:color="auto" w:fill="1F3864"/>
            <w:tcMar>
              <w:top w:w="80" w:type="dxa"/>
              <w:left w:w="120" w:type="dxa"/>
              <w:bottom w:w="80" w:type="dxa"/>
              <w:right w:w="120" w:type="dxa"/>
            </w:tcMar>
          </w:tcPr>
          <w:p w14:paraId="3DC4AB35" w14:textId="77777777" w:rsidR="00145666" w:rsidRDefault="00000000">
            <w:pPr>
              <w:jc w:val="right"/>
            </w:pPr>
            <w:r>
              <w:rPr>
                <w:b/>
                <w:bCs/>
                <w:caps/>
                <w:color w:val="FFFFFF"/>
                <w:sz w:val="16"/>
                <w:szCs w:val="16"/>
              </w:rPr>
              <w:t>Detail</w:t>
            </w:r>
          </w:p>
        </w:tc>
      </w:tr>
      <w:tr w:rsidR="00145666" w14:paraId="5E1713B0" w14:textId="77777777">
        <w:tblPrEx>
          <w:tblCellMar>
            <w:top w:w="0" w:type="dxa"/>
            <w:bottom w:w="0" w:type="dxa"/>
          </w:tblCellMar>
        </w:tblPrEx>
        <w:tc>
          <w:tcPr>
            <w:tcW w:w="4320" w:type="dxa"/>
            <w:tcBorders>
              <w:bottom w:val="single" w:sz="2" w:space="0" w:color="E0DCCF"/>
            </w:tcBorders>
            <w:tcMar>
              <w:top w:w="80" w:type="dxa"/>
              <w:left w:w="120" w:type="dxa"/>
              <w:bottom w:w="80" w:type="dxa"/>
              <w:right w:w="120" w:type="dxa"/>
            </w:tcMar>
          </w:tcPr>
          <w:p w14:paraId="4C10A76B" w14:textId="77777777" w:rsidR="00145666" w:rsidRDefault="00000000">
            <w:r>
              <w:rPr>
                <w:color w:val="222222"/>
                <w:sz w:val="19"/>
                <w:szCs w:val="19"/>
              </w:rPr>
              <w:t>Address</w:t>
            </w:r>
          </w:p>
        </w:tc>
        <w:tc>
          <w:tcPr>
            <w:tcW w:w="6480" w:type="dxa"/>
            <w:tcBorders>
              <w:bottom w:val="single" w:sz="2" w:space="0" w:color="E0DCCF"/>
            </w:tcBorders>
            <w:tcMar>
              <w:top w:w="80" w:type="dxa"/>
              <w:left w:w="120" w:type="dxa"/>
              <w:bottom w:w="80" w:type="dxa"/>
              <w:right w:w="120" w:type="dxa"/>
            </w:tcMar>
          </w:tcPr>
          <w:p w14:paraId="35F39E92" w14:textId="77777777" w:rsidR="00145666" w:rsidRDefault="00000000">
            <w:pPr>
              <w:jc w:val="right"/>
            </w:pPr>
            <w:r>
              <w:rPr>
                <w:color w:val="222222"/>
                <w:sz w:val="19"/>
                <w:szCs w:val="19"/>
              </w:rPr>
              <w:t>901 8th Street, Radford, VA 24141</w:t>
            </w:r>
          </w:p>
        </w:tc>
      </w:tr>
      <w:tr w:rsidR="00145666" w14:paraId="1F4C844F" w14:textId="77777777">
        <w:tblPrEx>
          <w:tblCellMar>
            <w:top w:w="0" w:type="dxa"/>
            <w:bottom w:w="0" w:type="dxa"/>
          </w:tblCellMar>
        </w:tblPrEx>
        <w:tc>
          <w:tcPr>
            <w:tcW w:w="4320" w:type="dxa"/>
            <w:tcBorders>
              <w:bottom w:val="single" w:sz="2" w:space="0" w:color="E0DCCF"/>
            </w:tcBorders>
            <w:tcMar>
              <w:top w:w="80" w:type="dxa"/>
              <w:left w:w="120" w:type="dxa"/>
              <w:bottom w:w="80" w:type="dxa"/>
              <w:right w:w="120" w:type="dxa"/>
            </w:tcMar>
          </w:tcPr>
          <w:p w14:paraId="365B402C" w14:textId="77777777" w:rsidR="00145666" w:rsidRDefault="00000000">
            <w:r>
              <w:rPr>
                <w:color w:val="222222"/>
                <w:sz w:val="19"/>
                <w:szCs w:val="19"/>
              </w:rPr>
              <w:t>Building Area</w:t>
            </w:r>
          </w:p>
        </w:tc>
        <w:tc>
          <w:tcPr>
            <w:tcW w:w="6480" w:type="dxa"/>
            <w:tcBorders>
              <w:bottom w:val="single" w:sz="2" w:space="0" w:color="E0DCCF"/>
            </w:tcBorders>
            <w:tcMar>
              <w:top w:w="80" w:type="dxa"/>
              <w:left w:w="120" w:type="dxa"/>
              <w:bottom w:w="80" w:type="dxa"/>
              <w:right w:w="120" w:type="dxa"/>
            </w:tcMar>
          </w:tcPr>
          <w:p w14:paraId="65B9ADC6" w14:textId="77777777" w:rsidR="00145666" w:rsidRDefault="00000000">
            <w:pPr>
              <w:jc w:val="right"/>
            </w:pPr>
            <w:r>
              <w:rPr>
                <w:color w:val="222222"/>
                <w:sz w:val="19"/>
                <w:szCs w:val="19"/>
              </w:rPr>
              <w:t>±2,970 SF</w:t>
            </w:r>
          </w:p>
        </w:tc>
      </w:tr>
      <w:tr w:rsidR="00145666" w14:paraId="696CF308" w14:textId="77777777">
        <w:tblPrEx>
          <w:tblCellMar>
            <w:top w:w="0" w:type="dxa"/>
            <w:bottom w:w="0" w:type="dxa"/>
          </w:tblCellMar>
        </w:tblPrEx>
        <w:tc>
          <w:tcPr>
            <w:tcW w:w="4320" w:type="dxa"/>
            <w:tcBorders>
              <w:bottom w:val="single" w:sz="2" w:space="0" w:color="E0DCCF"/>
            </w:tcBorders>
            <w:tcMar>
              <w:top w:w="80" w:type="dxa"/>
              <w:left w:w="120" w:type="dxa"/>
              <w:bottom w:w="80" w:type="dxa"/>
              <w:right w:w="120" w:type="dxa"/>
            </w:tcMar>
          </w:tcPr>
          <w:p w14:paraId="557C9C72" w14:textId="77777777" w:rsidR="00145666" w:rsidRDefault="00000000">
            <w:r>
              <w:rPr>
                <w:color w:val="222222"/>
                <w:sz w:val="19"/>
                <w:szCs w:val="19"/>
              </w:rPr>
              <w:t>Site Area</w:t>
            </w:r>
          </w:p>
        </w:tc>
        <w:tc>
          <w:tcPr>
            <w:tcW w:w="6480" w:type="dxa"/>
            <w:tcBorders>
              <w:bottom w:val="single" w:sz="2" w:space="0" w:color="E0DCCF"/>
            </w:tcBorders>
            <w:tcMar>
              <w:top w:w="80" w:type="dxa"/>
              <w:left w:w="120" w:type="dxa"/>
              <w:bottom w:w="80" w:type="dxa"/>
              <w:right w:w="120" w:type="dxa"/>
            </w:tcMar>
          </w:tcPr>
          <w:p w14:paraId="288AA1C6" w14:textId="77777777" w:rsidR="00145666" w:rsidRDefault="00000000">
            <w:pPr>
              <w:jc w:val="right"/>
            </w:pPr>
            <w:r>
              <w:rPr>
                <w:color w:val="222222"/>
                <w:sz w:val="19"/>
                <w:szCs w:val="19"/>
              </w:rPr>
              <w:t>0.123 AC (±5,358 SF)</w:t>
            </w:r>
          </w:p>
        </w:tc>
      </w:tr>
      <w:tr w:rsidR="00145666" w14:paraId="5F3D66DE" w14:textId="77777777">
        <w:tblPrEx>
          <w:tblCellMar>
            <w:top w:w="0" w:type="dxa"/>
            <w:bottom w:w="0" w:type="dxa"/>
          </w:tblCellMar>
        </w:tblPrEx>
        <w:tc>
          <w:tcPr>
            <w:tcW w:w="4320" w:type="dxa"/>
            <w:tcBorders>
              <w:bottom w:val="single" w:sz="2" w:space="0" w:color="E0DCCF"/>
            </w:tcBorders>
            <w:tcMar>
              <w:top w:w="80" w:type="dxa"/>
              <w:left w:w="120" w:type="dxa"/>
              <w:bottom w:w="80" w:type="dxa"/>
              <w:right w:w="120" w:type="dxa"/>
            </w:tcMar>
          </w:tcPr>
          <w:p w14:paraId="13B46C66" w14:textId="77777777" w:rsidR="00145666" w:rsidRDefault="00000000">
            <w:r>
              <w:rPr>
                <w:color w:val="222222"/>
                <w:sz w:val="19"/>
                <w:szCs w:val="19"/>
              </w:rPr>
              <w:t>Zoning</w:t>
            </w:r>
          </w:p>
        </w:tc>
        <w:tc>
          <w:tcPr>
            <w:tcW w:w="6480" w:type="dxa"/>
            <w:tcBorders>
              <w:bottom w:val="single" w:sz="2" w:space="0" w:color="E0DCCF"/>
            </w:tcBorders>
            <w:tcMar>
              <w:top w:w="80" w:type="dxa"/>
              <w:left w:w="120" w:type="dxa"/>
              <w:bottom w:w="80" w:type="dxa"/>
              <w:right w:w="120" w:type="dxa"/>
            </w:tcMar>
          </w:tcPr>
          <w:p w14:paraId="0BAF4D84" w14:textId="77777777" w:rsidR="00145666" w:rsidRDefault="00000000">
            <w:pPr>
              <w:jc w:val="right"/>
            </w:pPr>
            <w:r>
              <w:rPr>
                <w:color w:val="222222"/>
                <w:sz w:val="19"/>
                <w:szCs w:val="19"/>
              </w:rPr>
              <w:t>B-1, Limited Business (City of Radford)</w:t>
            </w:r>
          </w:p>
        </w:tc>
      </w:tr>
      <w:tr w:rsidR="00145666" w14:paraId="7F0BBD0B" w14:textId="77777777">
        <w:tblPrEx>
          <w:tblCellMar>
            <w:top w:w="0" w:type="dxa"/>
            <w:bottom w:w="0" w:type="dxa"/>
          </w:tblCellMar>
        </w:tblPrEx>
        <w:tc>
          <w:tcPr>
            <w:tcW w:w="4320" w:type="dxa"/>
            <w:tcBorders>
              <w:bottom w:val="single" w:sz="2" w:space="0" w:color="E0DCCF"/>
            </w:tcBorders>
            <w:tcMar>
              <w:top w:w="80" w:type="dxa"/>
              <w:left w:w="120" w:type="dxa"/>
              <w:bottom w:w="80" w:type="dxa"/>
              <w:right w:w="120" w:type="dxa"/>
            </w:tcMar>
          </w:tcPr>
          <w:p w14:paraId="51A0290A" w14:textId="77777777" w:rsidR="00145666" w:rsidRDefault="00000000">
            <w:r>
              <w:rPr>
                <w:color w:val="222222"/>
                <w:sz w:val="19"/>
                <w:szCs w:val="19"/>
              </w:rPr>
              <w:t>Year Renovated</w:t>
            </w:r>
          </w:p>
        </w:tc>
        <w:tc>
          <w:tcPr>
            <w:tcW w:w="6480" w:type="dxa"/>
            <w:tcBorders>
              <w:bottom w:val="single" w:sz="2" w:space="0" w:color="E0DCCF"/>
            </w:tcBorders>
            <w:tcMar>
              <w:top w:w="80" w:type="dxa"/>
              <w:left w:w="120" w:type="dxa"/>
              <w:bottom w:w="80" w:type="dxa"/>
              <w:right w:w="120" w:type="dxa"/>
            </w:tcMar>
          </w:tcPr>
          <w:p w14:paraId="08534F09" w14:textId="77777777" w:rsidR="00145666" w:rsidRDefault="00000000">
            <w:pPr>
              <w:jc w:val="right"/>
            </w:pPr>
            <w:r>
              <w:rPr>
                <w:color w:val="222222"/>
                <w:sz w:val="19"/>
                <w:szCs w:val="19"/>
              </w:rPr>
              <w:t>2025 (complete renovation)</w:t>
            </w:r>
          </w:p>
        </w:tc>
      </w:tr>
      <w:tr w:rsidR="00145666" w14:paraId="06E6EB09" w14:textId="77777777">
        <w:tblPrEx>
          <w:tblCellMar>
            <w:top w:w="0" w:type="dxa"/>
            <w:bottom w:w="0" w:type="dxa"/>
          </w:tblCellMar>
        </w:tblPrEx>
        <w:tc>
          <w:tcPr>
            <w:tcW w:w="4320" w:type="dxa"/>
            <w:tcBorders>
              <w:bottom w:val="single" w:sz="2" w:space="0" w:color="E0DCCF"/>
            </w:tcBorders>
            <w:tcMar>
              <w:top w:w="80" w:type="dxa"/>
              <w:left w:w="120" w:type="dxa"/>
              <w:bottom w:w="80" w:type="dxa"/>
              <w:right w:w="120" w:type="dxa"/>
            </w:tcMar>
          </w:tcPr>
          <w:p w14:paraId="006058B8" w14:textId="77777777" w:rsidR="00145666" w:rsidRDefault="00000000">
            <w:r>
              <w:rPr>
                <w:color w:val="222222"/>
                <w:sz w:val="19"/>
                <w:szCs w:val="19"/>
              </w:rPr>
              <w:t>Unit Count</w:t>
            </w:r>
          </w:p>
        </w:tc>
        <w:tc>
          <w:tcPr>
            <w:tcW w:w="6480" w:type="dxa"/>
            <w:tcBorders>
              <w:bottom w:val="single" w:sz="2" w:space="0" w:color="E0DCCF"/>
            </w:tcBorders>
            <w:tcMar>
              <w:top w:w="80" w:type="dxa"/>
              <w:left w:w="120" w:type="dxa"/>
              <w:bottom w:w="80" w:type="dxa"/>
              <w:right w:w="120" w:type="dxa"/>
            </w:tcMar>
          </w:tcPr>
          <w:p w14:paraId="0B3838C7" w14:textId="77777777" w:rsidR="00145666" w:rsidRDefault="00000000">
            <w:pPr>
              <w:jc w:val="right"/>
            </w:pPr>
            <w:r>
              <w:rPr>
                <w:color w:val="222222"/>
                <w:sz w:val="19"/>
                <w:szCs w:val="19"/>
              </w:rPr>
              <w:t>4 (3 residential + 1 commercial)</w:t>
            </w:r>
          </w:p>
        </w:tc>
      </w:tr>
    </w:tbl>
    <w:p w14:paraId="63D377B9" w14:textId="77777777" w:rsidR="00145666" w:rsidRDefault="00000000">
      <w:pPr>
        <w:spacing w:before="260"/>
      </w:pPr>
      <w:r>
        <w:rPr>
          <w:noProof/>
        </w:rPr>
        <w:drawing>
          <wp:inline distT="0" distB="0" distL="0" distR="0" wp14:anchorId="67CA699F" wp14:editId="5B42E388">
            <wp:extent cx="4572000" cy="3429000"/>
            <wp:effectExtent l="0" t="0" r="0" b="0"/>
            <wp:docPr id="1180626210" name="Picture 1180626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9"/>
                    <a:srcRect/>
                    <a:stretch>
                      <a:fillRect/>
                    </a:stretch>
                  </pic:blipFill>
                  <pic:spPr bwMode="auto">
                    <a:xfrm>
                      <a:off x="0" y="0"/>
                      <a:ext cx="4572000" cy="3429000"/>
                    </a:xfrm>
                    <a:prstGeom prst="rect">
                      <a:avLst/>
                    </a:prstGeom>
                  </pic:spPr>
                </pic:pic>
              </a:graphicData>
            </a:graphic>
          </wp:inline>
        </w:drawing>
      </w:r>
    </w:p>
    <w:p w14:paraId="42A4DF62" w14:textId="77777777" w:rsidR="00145666" w:rsidRDefault="00000000">
      <w:pPr>
        <w:spacing w:before="80" w:after="160"/>
      </w:pPr>
      <w:r>
        <w:rPr>
          <w:b/>
          <w:bCs/>
          <w:color w:val="595959"/>
          <w:spacing w:val="8"/>
          <w:sz w:val="15"/>
          <w:szCs w:val="15"/>
        </w:rPr>
        <w:t>COMPLETED EXTERIOR — SEPTEMBER 2026</w:t>
      </w:r>
    </w:p>
    <w:p w14:paraId="4A1A8A1E" w14:textId="77777777" w:rsidR="00145666" w:rsidRDefault="00145666">
      <w:pPr>
        <w:sectPr w:rsidR="00145666">
          <w:headerReference w:type="default" r:id="rId10"/>
          <w:footerReference w:type="default" r:id="rId11"/>
          <w:pgSz w:w="12240" w:h="15840"/>
          <w:pgMar w:top="1000" w:right="720" w:bottom="900" w:left="720" w:header="708" w:footer="708" w:gutter="0"/>
          <w:cols w:space="720"/>
          <w:docGrid w:linePitch="360"/>
        </w:sectPr>
      </w:pPr>
    </w:p>
    <w:p w14:paraId="773180BB" w14:textId="77777777" w:rsidR="00145666" w:rsidRDefault="00000000">
      <w:pPr>
        <w:spacing w:before="120" w:after="160"/>
      </w:pPr>
      <w:r>
        <w:rPr>
          <w:rFonts w:ascii="Georgia" w:eastAsia="Georgia" w:hAnsi="Georgia" w:cs="Georgia"/>
          <w:b/>
          <w:bCs/>
          <w:color w:val="1F3864"/>
          <w:sz w:val="30"/>
          <w:szCs w:val="30"/>
        </w:rPr>
        <w:lastRenderedPageBreak/>
        <w:t>Unit Mix &amp; Pro Forma</w:t>
      </w:r>
    </w:p>
    <w:p w14:paraId="41246BFC" w14:textId="77777777" w:rsidR="00145666" w:rsidRDefault="00000000">
      <w:pPr>
        <w:pBdr>
          <w:bottom w:val="single" w:sz="6" w:space="0" w:color="9C7A2E"/>
        </w:pBdr>
        <w:spacing w:before="220" w:after="100"/>
      </w:pPr>
      <w:r>
        <w:rPr>
          <w:rFonts w:ascii="Georgia" w:eastAsia="Georgia" w:hAnsi="Georgia" w:cs="Georgia"/>
          <w:b/>
          <w:bCs/>
          <w:color w:val="1F3864"/>
          <w:sz w:val="21"/>
          <w:szCs w:val="21"/>
        </w:rPr>
        <w:t>Unit Mix</w:t>
      </w:r>
    </w:p>
    <w:tbl>
      <w:tblPr>
        <w:tblW w:w="108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808"/>
        <w:gridCol w:w="2376"/>
        <w:gridCol w:w="1728"/>
        <w:gridCol w:w="1944"/>
        <w:gridCol w:w="1944"/>
      </w:tblGrid>
      <w:tr w:rsidR="00145666" w14:paraId="7E459BC1" w14:textId="77777777">
        <w:tblPrEx>
          <w:tblCellMar>
            <w:top w:w="0" w:type="dxa"/>
            <w:bottom w:w="0" w:type="dxa"/>
          </w:tblCellMar>
        </w:tblPrEx>
        <w:tc>
          <w:tcPr>
            <w:tcW w:w="2808" w:type="dxa"/>
            <w:tcBorders>
              <w:bottom w:val="single" w:sz="2" w:space="0" w:color="E0DCCF"/>
            </w:tcBorders>
            <w:shd w:val="clear" w:color="auto" w:fill="1F3864"/>
            <w:tcMar>
              <w:top w:w="80" w:type="dxa"/>
              <w:left w:w="120" w:type="dxa"/>
              <w:bottom w:w="80" w:type="dxa"/>
              <w:right w:w="120" w:type="dxa"/>
            </w:tcMar>
          </w:tcPr>
          <w:p w14:paraId="2D4F8B86" w14:textId="77777777" w:rsidR="00145666" w:rsidRDefault="00000000">
            <w:r>
              <w:rPr>
                <w:b/>
                <w:bCs/>
                <w:caps/>
                <w:color w:val="FFFFFF"/>
                <w:sz w:val="16"/>
                <w:szCs w:val="16"/>
              </w:rPr>
              <w:t>Unit</w:t>
            </w:r>
          </w:p>
        </w:tc>
        <w:tc>
          <w:tcPr>
            <w:tcW w:w="2376" w:type="dxa"/>
            <w:tcBorders>
              <w:bottom w:val="single" w:sz="2" w:space="0" w:color="E0DCCF"/>
            </w:tcBorders>
            <w:shd w:val="clear" w:color="auto" w:fill="1F3864"/>
            <w:tcMar>
              <w:top w:w="80" w:type="dxa"/>
              <w:left w:w="120" w:type="dxa"/>
              <w:bottom w:w="80" w:type="dxa"/>
              <w:right w:w="120" w:type="dxa"/>
            </w:tcMar>
          </w:tcPr>
          <w:p w14:paraId="5FA85983" w14:textId="77777777" w:rsidR="00145666" w:rsidRDefault="00000000">
            <w:pPr>
              <w:jc w:val="right"/>
            </w:pPr>
            <w:r>
              <w:rPr>
                <w:b/>
                <w:bCs/>
                <w:caps/>
                <w:color w:val="FFFFFF"/>
                <w:sz w:val="16"/>
                <w:szCs w:val="16"/>
              </w:rPr>
              <w:t>Type</w:t>
            </w:r>
          </w:p>
        </w:tc>
        <w:tc>
          <w:tcPr>
            <w:tcW w:w="1728" w:type="dxa"/>
            <w:tcBorders>
              <w:bottom w:val="single" w:sz="2" w:space="0" w:color="E0DCCF"/>
            </w:tcBorders>
            <w:shd w:val="clear" w:color="auto" w:fill="1F3864"/>
            <w:tcMar>
              <w:top w:w="80" w:type="dxa"/>
              <w:left w:w="120" w:type="dxa"/>
              <w:bottom w:w="80" w:type="dxa"/>
              <w:right w:w="120" w:type="dxa"/>
            </w:tcMar>
          </w:tcPr>
          <w:p w14:paraId="587EDB84" w14:textId="77777777" w:rsidR="00145666" w:rsidRDefault="00000000">
            <w:pPr>
              <w:jc w:val="right"/>
            </w:pPr>
            <w:r>
              <w:rPr>
                <w:b/>
                <w:bCs/>
                <w:caps/>
                <w:color w:val="FFFFFF"/>
                <w:sz w:val="16"/>
                <w:szCs w:val="16"/>
              </w:rPr>
              <w:t>Size</w:t>
            </w:r>
          </w:p>
        </w:tc>
        <w:tc>
          <w:tcPr>
            <w:tcW w:w="1944" w:type="dxa"/>
            <w:tcBorders>
              <w:bottom w:val="single" w:sz="2" w:space="0" w:color="E0DCCF"/>
            </w:tcBorders>
            <w:shd w:val="clear" w:color="auto" w:fill="1F3864"/>
            <w:tcMar>
              <w:top w:w="80" w:type="dxa"/>
              <w:left w:w="120" w:type="dxa"/>
              <w:bottom w:w="80" w:type="dxa"/>
              <w:right w:w="120" w:type="dxa"/>
            </w:tcMar>
          </w:tcPr>
          <w:p w14:paraId="15B84A7F" w14:textId="77777777" w:rsidR="00145666" w:rsidRDefault="00000000">
            <w:pPr>
              <w:jc w:val="right"/>
            </w:pPr>
            <w:r>
              <w:rPr>
                <w:b/>
                <w:bCs/>
                <w:caps/>
                <w:color w:val="FFFFFF"/>
                <w:sz w:val="16"/>
                <w:szCs w:val="16"/>
              </w:rPr>
              <w:t>Market Rent</w:t>
            </w:r>
          </w:p>
        </w:tc>
        <w:tc>
          <w:tcPr>
            <w:tcW w:w="1944" w:type="dxa"/>
            <w:tcBorders>
              <w:bottom w:val="single" w:sz="2" w:space="0" w:color="E0DCCF"/>
            </w:tcBorders>
            <w:shd w:val="clear" w:color="auto" w:fill="1F3864"/>
            <w:tcMar>
              <w:top w:w="80" w:type="dxa"/>
              <w:left w:w="120" w:type="dxa"/>
              <w:bottom w:w="80" w:type="dxa"/>
              <w:right w:w="120" w:type="dxa"/>
            </w:tcMar>
          </w:tcPr>
          <w:p w14:paraId="5A0EA10F" w14:textId="77777777" w:rsidR="00145666" w:rsidRDefault="00000000">
            <w:pPr>
              <w:jc w:val="right"/>
            </w:pPr>
            <w:r>
              <w:rPr>
                <w:b/>
                <w:bCs/>
                <w:caps/>
                <w:color w:val="FFFFFF"/>
                <w:sz w:val="16"/>
                <w:szCs w:val="16"/>
              </w:rPr>
              <w:t>Annual</w:t>
            </w:r>
          </w:p>
        </w:tc>
      </w:tr>
      <w:tr w:rsidR="00145666" w14:paraId="36BB57FD" w14:textId="77777777">
        <w:tblPrEx>
          <w:tblCellMar>
            <w:top w:w="0" w:type="dxa"/>
            <w:bottom w:w="0" w:type="dxa"/>
          </w:tblCellMar>
        </w:tblPrEx>
        <w:tc>
          <w:tcPr>
            <w:tcW w:w="2808" w:type="dxa"/>
            <w:tcBorders>
              <w:bottom w:val="single" w:sz="2" w:space="0" w:color="E0DCCF"/>
            </w:tcBorders>
            <w:tcMar>
              <w:top w:w="80" w:type="dxa"/>
              <w:left w:w="120" w:type="dxa"/>
              <w:bottom w:w="80" w:type="dxa"/>
              <w:right w:w="120" w:type="dxa"/>
            </w:tcMar>
          </w:tcPr>
          <w:p w14:paraId="4F753D1D" w14:textId="77777777" w:rsidR="00145666" w:rsidRDefault="00000000">
            <w:r>
              <w:rPr>
                <w:color w:val="222222"/>
                <w:sz w:val="19"/>
                <w:szCs w:val="19"/>
              </w:rPr>
              <w:t>Apartment A</w:t>
            </w:r>
          </w:p>
        </w:tc>
        <w:tc>
          <w:tcPr>
            <w:tcW w:w="2376" w:type="dxa"/>
            <w:tcBorders>
              <w:bottom w:val="single" w:sz="2" w:space="0" w:color="E0DCCF"/>
            </w:tcBorders>
            <w:tcMar>
              <w:top w:w="80" w:type="dxa"/>
              <w:left w:w="120" w:type="dxa"/>
              <w:bottom w:w="80" w:type="dxa"/>
              <w:right w:w="120" w:type="dxa"/>
            </w:tcMar>
          </w:tcPr>
          <w:p w14:paraId="5FB66111" w14:textId="77777777" w:rsidR="00145666" w:rsidRDefault="00000000">
            <w:pPr>
              <w:jc w:val="right"/>
            </w:pPr>
            <w:r>
              <w:rPr>
                <w:color w:val="222222"/>
                <w:sz w:val="19"/>
                <w:szCs w:val="19"/>
              </w:rPr>
              <w:t>2 Bed / 1 Bath</w:t>
            </w:r>
          </w:p>
        </w:tc>
        <w:tc>
          <w:tcPr>
            <w:tcW w:w="1728" w:type="dxa"/>
            <w:tcBorders>
              <w:bottom w:val="single" w:sz="2" w:space="0" w:color="E0DCCF"/>
            </w:tcBorders>
            <w:tcMar>
              <w:top w:w="80" w:type="dxa"/>
              <w:left w:w="120" w:type="dxa"/>
              <w:bottom w:w="80" w:type="dxa"/>
              <w:right w:w="120" w:type="dxa"/>
            </w:tcMar>
          </w:tcPr>
          <w:p w14:paraId="72B6B9B7" w14:textId="77777777" w:rsidR="00145666" w:rsidRDefault="00000000">
            <w:pPr>
              <w:jc w:val="right"/>
            </w:pPr>
            <w:r>
              <w:rPr>
                <w:color w:val="222222"/>
                <w:sz w:val="19"/>
                <w:szCs w:val="19"/>
              </w:rPr>
              <w:t>±570 SF</w:t>
            </w:r>
          </w:p>
        </w:tc>
        <w:tc>
          <w:tcPr>
            <w:tcW w:w="1944" w:type="dxa"/>
            <w:tcBorders>
              <w:bottom w:val="single" w:sz="2" w:space="0" w:color="E0DCCF"/>
            </w:tcBorders>
            <w:tcMar>
              <w:top w:w="80" w:type="dxa"/>
              <w:left w:w="120" w:type="dxa"/>
              <w:bottom w:w="80" w:type="dxa"/>
              <w:right w:w="120" w:type="dxa"/>
            </w:tcMar>
          </w:tcPr>
          <w:p w14:paraId="66FF9AF0" w14:textId="77777777" w:rsidR="00145666" w:rsidRDefault="00000000">
            <w:pPr>
              <w:jc w:val="right"/>
            </w:pPr>
            <w:r>
              <w:rPr>
                <w:color w:val="222222"/>
                <w:sz w:val="19"/>
                <w:szCs w:val="19"/>
              </w:rPr>
              <w:t xml:space="preserve">$1,300 / </w:t>
            </w:r>
            <w:proofErr w:type="spellStart"/>
            <w:r>
              <w:rPr>
                <w:color w:val="222222"/>
                <w:sz w:val="19"/>
                <w:szCs w:val="19"/>
              </w:rPr>
              <w:t>mo</w:t>
            </w:r>
            <w:proofErr w:type="spellEnd"/>
          </w:p>
        </w:tc>
        <w:tc>
          <w:tcPr>
            <w:tcW w:w="1944" w:type="dxa"/>
            <w:tcBorders>
              <w:bottom w:val="single" w:sz="2" w:space="0" w:color="E0DCCF"/>
            </w:tcBorders>
            <w:tcMar>
              <w:top w:w="80" w:type="dxa"/>
              <w:left w:w="120" w:type="dxa"/>
              <w:bottom w:w="80" w:type="dxa"/>
              <w:right w:w="120" w:type="dxa"/>
            </w:tcMar>
          </w:tcPr>
          <w:p w14:paraId="76E7D3F5" w14:textId="77777777" w:rsidR="00145666" w:rsidRDefault="00000000">
            <w:pPr>
              <w:jc w:val="right"/>
            </w:pPr>
            <w:r>
              <w:rPr>
                <w:color w:val="222222"/>
                <w:sz w:val="19"/>
                <w:szCs w:val="19"/>
              </w:rPr>
              <w:t>$15,600</w:t>
            </w:r>
          </w:p>
        </w:tc>
      </w:tr>
      <w:tr w:rsidR="00145666" w14:paraId="0678FE9B" w14:textId="77777777">
        <w:tblPrEx>
          <w:tblCellMar>
            <w:top w:w="0" w:type="dxa"/>
            <w:bottom w:w="0" w:type="dxa"/>
          </w:tblCellMar>
        </w:tblPrEx>
        <w:tc>
          <w:tcPr>
            <w:tcW w:w="2808" w:type="dxa"/>
            <w:tcBorders>
              <w:bottom w:val="single" w:sz="2" w:space="0" w:color="E0DCCF"/>
            </w:tcBorders>
            <w:tcMar>
              <w:top w:w="80" w:type="dxa"/>
              <w:left w:w="120" w:type="dxa"/>
              <w:bottom w:w="80" w:type="dxa"/>
              <w:right w:w="120" w:type="dxa"/>
            </w:tcMar>
          </w:tcPr>
          <w:p w14:paraId="4C2B53A9" w14:textId="77777777" w:rsidR="00145666" w:rsidRDefault="00000000">
            <w:r>
              <w:rPr>
                <w:color w:val="222222"/>
                <w:sz w:val="19"/>
                <w:szCs w:val="19"/>
              </w:rPr>
              <w:t>Apartment B</w:t>
            </w:r>
          </w:p>
        </w:tc>
        <w:tc>
          <w:tcPr>
            <w:tcW w:w="2376" w:type="dxa"/>
            <w:tcBorders>
              <w:bottom w:val="single" w:sz="2" w:space="0" w:color="E0DCCF"/>
            </w:tcBorders>
            <w:tcMar>
              <w:top w:w="80" w:type="dxa"/>
              <w:left w:w="120" w:type="dxa"/>
              <w:bottom w:w="80" w:type="dxa"/>
              <w:right w:w="120" w:type="dxa"/>
            </w:tcMar>
          </w:tcPr>
          <w:p w14:paraId="35355090" w14:textId="77777777" w:rsidR="00145666" w:rsidRDefault="00000000">
            <w:pPr>
              <w:jc w:val="right"/>
            </w:pPr>
            <w:r>
              <w:rPr>
                <w:color w:val="222222"/>
                <w:sz w:val="19"/>
                <w:szCs w:val="19"/>
              </w:rPr>
              <w:t>2 Bed / 1 Bath</w:t>
            </w:r>
          </w:p>
        </w:tc>
        <w:tc>
          <w:tcPr>
            <w:tcW w:w="1728" w:type="dxa"/>
            <w:tcBorders>
              <w:bottom w:val="single" w:sz="2" w:space="0" w:color="E0DCCF"/>
            </w:tcBorders>
            <w:tcMar>
              <w:top w:w="80" w:type="dxa"/>
              <w:left w:w="120" w:type="dxa"/>
              <w:bottom w:w="80" w:type="dxa"/>
              <w:right w:w="120" w:type="dxa"/>
            </w:tcMar>
          </w:tcPr>
          <w:p w14:paraId="596079CE" w14:textId="77777777" w:rsidR="00145666" w:rsidRDefault="00000000">
            <w:pPr>
              <w:jc w:val="right"/>
            </w:pPr>
            <w:r>
              <w:rPr>
                <w:color w:val="222222"/>
                <w:sz w:val="19"/>
                <w:szCs w:val="19"/>
              </w:rPr>
              <w:t>±570 SF</w:t>
            </w:r>
          </w:p>
        </w:tc>
        <w:tc>
          <w:tcPr>
            <w:tcW w:w="1944" w:type="dxa"/>
            <w:tcBorders>
              <w:bottom w:val="single" w:sz="2" w:space="0" w:color="E0DCCF"/>
            </w:tcBorders>
            <w:tcMar>
              <w:top w:w="80" w:type="dxa"/>
              <w:left w:w="120" w:type="dxa"/>
              <w:bottom w:w="80" w:type="dxa"/>
              <w:right w:w="120" w:type="dxa"/>
            </w:tcMar>
          </w:tcPr>
          <w:p w14:paraId="652DB757" w14:textId="77777777" w:rsidR="00145666" w:rsidRDefault="00000000">
            <w:pPr>
              <w:jc w:val="right"/>
            </w:pPr>
            <w:r>
              <w:rPr>
                <w:color w:val="222222"/>
                <w:sz w:val="19"/>
                <w:szCs w:val="19"/>
              </w:rPr>
              <w:t xml:space="preserve">$1,300 / </w:t>
            </w:r>
            <w:proofErr w:type="spellStart"/>
            <w:r>
              <w:rPr>
                <w:color w:val="222222"/>
                <w:sz w:val="19"/>
                <w:szCs w:val="19"/>
              </w:rPr>
              <w:t>mo</w:t>
            </w:r>
            <w:proofErr w:type="spellEnd"/>
          </w:p>
        </w:tc>
        <w:tc>
          <w:tcPr>
            <w:tcW w:w="1944" w:type="dxa"/>
            <w:tcBorders>
              <w:bottom w:val="single" w:sz="2" w:space="0" w:color="E0DCCF"/>
            </w:tcBorders>
            <w:tcMar>
              <w:top w:w="80" w:type="dxa"/>
              <w:left w:w="120" w:type="dxa"/>
              <w:bottom w:w="80" w:type="dxa"/>
              <w:right w:w="120" w:type="dxa"/>
            </w:tcMar>
          </w:tcPr>
          <w:p w14:paraId="25DF66D7" w14:textId="77777777" w:rsidR="00145666" w:rsidRDefault="00000000">
            <w:pPr>
              <w:jc w:val="right"/>
            </w:pPr>
            <w:r>
              <w:rPr>
                <w:color w:val="222222"/>
                <w:sz w:val="19"/>
                <w:szCs w:val="19"/>
              </w:rPr>
              <w:t>$15,600</w:t>
            </w:r>
          </w:p>
        </w:tc>
      </w:tr>
      <w:tr w:rsidR="00145666" w14:paraId="3543C225" w14:textId="77777777">
        <w:tblPrEx>
          <w:tblCellMar>
            <w:top w:w="0" w:type="dxa"/>
            <w:bottom w:w="0" w:type="dxa"/>
          </w:tblCellMar>
        </w:tblPrEx>
        <w:tc>
          <w:tcPr>
            <w:tcW w:w="2808" w:type="dxa"/>
            <w:tcBorders>
              <w:bottom w:val="single" w:sz="2" w:space="0" w:color="E0DCCF"/>
            </w:tcBorders>
            <w:tcMar>
              <w:top w:w="80" w:type="dxa"/>
              <w:left w:w="120" w:type="dxa"/>
              <w:bottom w:w="80" w:type="dxa"/>
              <w:right w:w="120" w:type="dxa"/>
            </w:tcMar>
          </w:tcPr>
          <w:p w14:paraId="6ACC3222" w14:textId="77777777" w:rsidR="00145666" w:rsidRDefault="00000000">
            <w:r>
              <w:rPr>
                <w:color w:val="222222"/>
                <w:sz w:val="19"/>
                <w:szCs w:val="19"/>
              </w:rPr>
              <w:t>Efficiency Unit</w:t>
            </w:r>
          </w:p>
        </w:tc>
        <w:tc>
          <w:tcPr>
            <w:tcW w:w="2376" w:type="dxa"/>
            <w:tcBorders>
              <w:bottom w:val="single" w:sz="2" w:space="0" w:color="E0DCCF"/>
            </w:tcBorders>
            <w:tcMar>
              <w:top w:w="80" w:type="dxa"/>
              <w:left w:w="120" w:type="dxa"/>
              <w:bottom w:w="80" w:type="dxa"/>
              <w:right w:w="120" w:type="dxa"/>
            </w:tcMar>
          </w:tcPr>
          <w:p w14:paraId="36AC3A8A" w14:textId="77777777" w:rsidR="00145666" w:rsidRDefault="00000000">
            <w:pPr>
              <w:jc w:val="right"/>
            </w:pPr>
            <w:r>
              <w:rPr>
                <w:color w:val="222222"/>
                <w:sz w:val="19"/>
                <w:szCs w:val="19"/>
              </w:rPr>
              <w:t>Studio</w:t>
            </w:r>
          </w:p>
        </w:tc>
        <w:tc>
          <w:tcPr>
            <w:tcW w:w="1728" w:type="dxa"/>
            <w:tcBorders>
              <w:bottom w:val="single" w:sz="2" w:space="0" w:color="E0DCCF"/>
            </w:tcBorders>
            <w:tcMar>
              <w:top w:w="80" w:type="dxa"/>
              <w:left w:w="120" w:type="dxa"/>
              <w:bottom w:w="80" w:type="dxa"/>
              <w:right w:w="120" w:type="dxa"/>
            </w:tcMar>
          </w:tcPr>
          <w:p w14:paraId="084E8119" w14:textId="77777777" w:rsidR="00145666" w:rsidRDefault="00000000">
            <w:pPr>
              <w:jc w:val="right"/>
            </w:pPr>
            <w:r>
              <w:rPr>
                <w:color w:val="222222"/>
                <w:sz w:val="19"/>
                <w:szCs w:val="19"/>
              </w:rPr>
              <w:t>±400 SF</w:t>
            </w:r>
          </w:p>
        </w:tc>
        <w:tc>
          <w:tcPr>
            <w:tcW w:w="1944" w:type="dxa"/>
            <w:tcBorders>
              <w:bottom w:val="single" w:sz="2" w:space="0" w:color="E0DCCF"/>
            </w:tcBorders>
            <w:tcMar>
              <w:top w:w="80" w:type="dxa"/>
              <w:left w:w="120" w:type="dxa"/>
              <w:bottom w:w="80" w:type="dxa"/>
              <w:right w:w="120" w:type="dxa"/>
            </w:tcMar>
          </w:tcPr>
          <w:p w14:paraId="46BB6211" w14:textId="77777777" w:rsidR="00145666" w:rsidRDefault="00000000">
            <w:pPr>
              <w:jc w:val="right"/>
            </w:pPr>
            <w:r>
              <w:rPr>
                <w:color w:val="222222"/>
                <w:sz w:val="19"/>
                <w:szCs w:val="19"/>
              </w:rPr>
              <w:t xml:space="preserve">$1,100 / </w:t>
            </w:r>
            <w:proofErr w:type="spellStart"/>
            <w:r>
              <w:rPr>
                <w:color w:val="222222"/>
                <w:sz w:val="19"/>
                <w:szCs w:val="19"/>
              </w:rPr>
              <w:t>mo</w:t>
            </w:r>
            <w:proofErr w:type="spellEnd"/>
          </w:p>
        </w:tc>
        <w:tc>
          <w:tcPr>
            <w:tcW w:w="1944" w:type="dxa"/>
            <w:tcBorders>
              <w:bottom w:val="single" w:sz="2" w:space="0" w:color="E0DCCF"/>
            </w:tcBorders>
            <w:tcMar>
              <w:top w:w="80" w:type="dxa"/>
              <w:left w:w="120" w:type="dxa"/>
              <w:bottom w:w="80" w:type="dxa"/>
              <w:right w:w="120" w:type="dxa"/>
            </w:tcMar>
          </w:tcPr>
          <w:p w14:paraId="1DADF2AE" w14:textId="77777777" w:rsidR="00145666" w:rsidRDefault="00000000">
            <w:pPr>
              <w:jc w:val="right"/>
            </w:pPr>
            <w:r>
              <w:rPr>
                <w:color w:val="222222"/>
                <w:sz w:val="19"/>
                <w:szCs w:val="19"/>
              </w:rPr>
              <w:t>$13,200</w:t>
            </w:r>
          </w:p>
        </w:tc>
      </w:tr>
      <w:tr w:rsidR="00145666" w14:paraId="70512D6B" w14:textId="77777777">
        <w:tblPrEx>
          <w:tblCellMar>
            <w:top w:w="0" w:type="dxa"/>
            <w:bottom w:w="0" w:type="dxa"/>
          </w:tblCellMar>
        </w:tblPrEx>
        <w:tc>
          <w:tcPr>
            <w:tcW w:w="2808" w:type="dxa"/>
            <w:tcBorders>
              <w:bottom w:val="single" w:sz="2" w:space="0" w:color="E0DCCF"/>
            </w:tcBorders>
            <w:tcMar>
              <w:top w:w="80" w:type="dxa"/>
              <w:left w:w="120" w:type="dxa"/>
              <w:bottom w:w="80" w:type="dxa"/>
              <w:right w:w="120" w:type="dxa"/>
            </w:tcMar>
          </w:tcPr>
          <w:p w14:paraId="037BE37B" w14:textId="77777777" w:rsidR="00145666" w:rsidRDefault="00000000">
            <w:r>
              <w:rPr>
                <w:color w:val="222222"/>
                <w:sz w:val="19"/>
                <w:szCs w:val="19"/>
              </w:rPr>
              <w:t>Retail Storefront</w:t>
            </w:r>
          </w:p>
        </w:tc>
        <w:tc>
          <w:tcPr>
            <w:tcW w:w="2376" w:type="dxa"/>
            <w:tcBorders>
              <w:bottom w:val="single" w:sz="2" w:space="0" w:color="E0DCCF"/>
            </w:tcBorders>
            <w:tcMar>
              <w:top w:w="80" w:type="dxa"/>
              <w:left w:w="120" w:type="dxa"/>
              <w:bottom w:w="80" w:type="dxa"/>
              <w:right w:w="120" w:type="dxa"/>
            </w:tcMar>
          </w:tcPr>
          <w:p w14:paraId="42D29796" w14:textId="77777777" w:rsidR="00145666" w:rsidRDefault="00000000">
            <w:pPr>
              <w:jc w:val="right"/>
            </w:pPr>
            <w:r>
              <w:rPr>
                <w:color w:val="222222"/>
                <w:sz w:val="19"/>
                <w:szCs w:val="19"/>
              </w:rPr>
              <w:t>Commercial</w:t>
            </w:r>
          </w:p>
        </w:tc>
        <w:tc>
          <w:tcPr>
            <w:tcW w:w="1728" w:type="dxa"/>
            <w:tcBorders>
              <w:bottom w:val="single" w:sz="2" w:space="0" w:color="E0DCCF"/>
            </w:tcBorders>
            <w:tcMar>
              <w:top w:w="80" w:type="dxa"/>
              <w:left w:w="120" w:type="dxa"/>
              <w:bottom w:w="80" w:type="dxa"/>
              <w:right w:w="120" w:type="dxa"/>
            </w:tcMar>
          </w:tcPr>
          <w:p w14:paraId="240E2E49" w14:textId="77777777" w:rsidR="00145666" w:rsidRDefault="00000000">
            <w:pPr>
              <w:jc w:val="right"/>
            </w:pPr>
            <w:r>
              <w:rPr>
                <w:color w:val="222222"/>
                <w:sz w:val="19"/>
                <w:szCs w:val="19"/>
              </w:rPr>
              <w:t>1,260 SF</w:t>
            </w:r>
          </w:p>
        </w:tc>
        <w:tc>
          <w:tcPr>
            <w:tcW w:w="1944" w:type="dxa"/>
            <w:tcBorders>
              <w:bottom w:val="single" w:sz="2" w:space="0" w:color="E0DCCF"/>
            </w:tcBorders>
            <w:tcMar>
              <w:top w:w="80" w:type="dxa"/>
              <w:left w:w="120" w:type="dxa"/>
              <w:bottom w:w="80" w:type="dxa"/>
              <w:right w:w="120" w:type="dxa"/>
            </w:tcMar>
          </w:tcPr>
          <w:p w14:paraId="4F12635C" w14:textId="77777777" w:rsidR="00145666" w:rsidRDefault="00000000">
            <w:pPr>
              <w:jc w:val="right"/>
            </w:pPr>
            <w:r>
              <w:rPr>
                <w:color w:val="222222"/>
                <w:sz w:val="19"/>
                <w:szCs w:val="19"/>
              </w:rPr>
              <w:t>$12.00 / SF / yr</w:t>
            </w:r>
          </w:p>
        </w:tc>
        <w:tc>
          <w:tcPr>
            <w:tcW w:w="1944" w:type="dxa"/>
            <w:tcBorders>
              <w:bottom w:val="single" w:sz="2" w:space="0" w:color="E0DCCF"/>
            </w:tcBorders>
            <w:tcMar>
              <w:top w:w="80" w:type="dxa"/>
              <w:left w:w="120" w:type="dxa"/>
              <w:bottom w:w="80" w:type="dxa"/>
              <w:right w:w="120" w:type="dxa"/>
            </w:tcMar>
          </w:tcPr>
          <w:p w14:paraId="0F7AAD25" w14:textId="77777777" w:rsidR="00145666" w:rsidRDefault="00000000">
            <w:pPr>
              <w:jc w:val="right"/>
            </w:pPr>
            <w:r>
              <w:rPr>
                <w:color w:val="222222"/>
                <w:sz w:val="19"/>
                <w:szCs w:val="19"/>
              </w:rPr>
              <w:t>$15,120</w:t>
            </w:r>
          </w:p>
        </w:tc>
      </w:tr>
      <w:tr w:rsidR="00145666" w14:paraId="2CBB4BFD" w14:textId="77777777">
        <w:tblPrEx>
          <w:tblCellMar>
            <w:top w:w="0" w:type="dxa"/>
            <w:bottom w:w="0" w:type="dxa"/>
          </w:tblCellMar>
        </w:tblPrEx>
        <w:tc>
          <w:tcPr>
            <w:tcW w:w="2808" w:type="dxa"/>
            <w:tcBorders>
              <w:bottom w:val="single" w:sz="2" w:space="0" w:color="E0DCCF"/>
            </w:tcBorders>
            <w:shd w:val="clear" w:color="auto" w:fill="F3F0E7"/>
            <w:tcMar>
              <w:top w:w="80" w:type="dxa"/>
              <w:left w:w="120" w:type="dxa"/>
              <w:bottom w:w="80" w:type="dxa"/>
              <w:right w:w="120" w:type="dxa"/>
            </w:tcMar>
          </w:tcPr>
          <w:p w14:paraId="75485EEC" w14:textId="77777777" w:rsidR="00145666" w:rsidRDefault="00000000">
            <w:r>
              <w:rPr>
                <w:b/>
                <w:bCs/>
                <w:color w:val="1F3864"/>
                <w:sz w:val="19"/>
                <w:szCs w:val="19"/>
              </w:rPr>
              <w:t>Gross Potential Income</w:t>
            </w:r>
          </w:p>
        </w:tc>
        <w:tc>
          <w:tcPr>
            <w:tcW w:w="2376" w:type="dxa"/>
            <w:tcBorders>
              <w:bottom w:val="single" w:sz="2" w:space="0" w:color="E0DCCF"/>
            </w:tcBorders>
            <w:shd w:val="clear" w:color="auto" w:fill="F3F0E7"/>
            <w:tcMar>
              <w:top w:w="80" w:type="dxa"/>
              <w:left w:w="120" w:type="dxa"/>
              <w:bottom w:w="80" w:type="dxa"/>
              <w:right w:w="120" w:type="dxa"/>
            </w:tcMar>
          </w:tcPr>
          <w:p w14:paraId="746E8A14" w14:textId="77777777" w:rsidR="00145666" w:rsidRDefault="00145666">
            <w:pPr>
              <w:jc w:val="right"/>
            </w:pPr>
          </w:p>
        </w:tc>
        <w:tc>
          <w:tcPr>
            <w:tcW w:w="1728" w:type="dxa"/>
            <w:tcBorders>
              <w:bottom w:val="single" w:sz="2" w:space="0" w:color="E0DCCF"/>
            </w:tcBorders>
            <w:shd w:val="clear" w:color="auto" w:fill="F3F0E7"/>
            <w:tcMar>
              <w:top w:w="80" w:type="dxa"/>
              <w:left w:w="120" w:type="dxa"/>
              <w:bottom w:w="80" w:type="dxa"/>
              <w:right w:w="120" w:type="dxa"/>
            </w:tcMar>
          </w:tcPr>
          <w:p w14:paraId="4FB41554" w14:textId="77777777" w:rsidR="00145666" w:rsidRDefault="00145666">
            <w:pPr>
              <w:jc w:val="right"/>
            </w:pPr>
          </w:p>
        </w:tc>
        <w:tc>
          <w:tcPr>
            <w:tcW w:w="1944" w:type="dxa"/>
            <w:tcBorders>
              <w:bottom w:val="single" w:sz="2" w:space="0" w:color="E0DCCF"/>
            </w:tcBorders>
            <w:shd w:val="clear" w:color="auto" w:fill="F3F0E7"/>
            <w:tcMar>
              <w:top w:w="80" w:type="dxa"/>
              <w:left w:w="120" w:type="dxa"/>
              <w:bottom w:w="80" w:type="dxa"/>
              <w:right w:w="120" w:type="dxa"/>
            </w:tcMar>
          </w:tcPr>
          <w:p w14:paraId="4AA31F4A" w14:textId="77777777" w:rsidR="00145666" w:rsidRDefault="00145666">
            <w:pPr>
              <w:jc w:val="right"/>
            </w:pPr>
          </w:p>
        </w:tc>
        <w:tc>
          <w:tcPr>
            <w:tcW w:w="1944" w:type="dxa"/>
            <w:tcBorders>
              <w:bottom w:val="single" w:sz="2" w:space="0" w:color="E0DCCF"/>
            </w:tcBorders>
            <w:shd w:val="clear" w:color="auto" w:fill="F3F0E7"/>
            <w:tcMar>
              <w:top w:w="80" w:type="dxa"/>
              <w:left w:w="120" w:type="dxa"/>
              <w:bottom w:w="80" w:type="dxa"/>
              <w:right w:w="120" w:type="dxa"/>
            </w:tcMar>
          </w:tcPr>
          <w:p w14:paraId="6EF449AC" w14:textId="77777777" w:rsidR="00145666" w:rsidRDefault="00000000">
            <w:pPr>
              <w:jc w:val="right"/>
            </w:pPr>
            <w:r>
              <w:rPr>
                <w:b/>
                <w:bCs/>
                <w:color w:val="1F3864"/>
                <w:sz w:val="19"/>
                <w:szCs w:val="19"/>
              </w:rPr>
              <w:t>$59,520</w:t>
            </w:r>
          </w:p>
        </w:tc>
      </w:tr>
    </w:tbl>
    <w:p w14:paraId="285EF02B" w14:textId="77777777" w:rsidR="00145666" w:rsidRDefault="00000000">
      <w:pPr>
        <w:pBdr>
          <w:bottom w:val="single" w:sz="6" w:space="0" w:color="9C7A2E"/>
        </w:pBdr>
        <w:spacing w:before="220" w:after="100"/>
      </w:pPr>
      <w:r>
        <w:rPr>
          <w:rFonts w:ascii="Georgia" w:eastAsia="Georgia" w:hAnsi="Georgia" w:cs="Georgia"/>
          <w:b/>
          <w:bCs/>
          <w:color w:val="1F3864"/>
          <w:sz w:val="21"/>
          <w:szCs w:val="21"/>
        </w:rPr>
        <w:t>Pro Forma Operating Statement</w:t>
      </w:r>
    </w:p>
    <w:tbl>
      <w:tblPr>
        <w:tblW w:w="108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7560"/>
        <w:gridCol w:w="3240"/>
      </w:tblGrid>
      <w:tr w:rsidR="00145666" w14:paraId="6C809710" w14:textId="77777777">
        <w:tblPrEx>
          <w:tblCellMar>
            <w:top w:w="0" w:type="dxa"/>
            <w:bottom w:w="0" w:type="dxa"/>
          </w:tblCellMar>
        </w:tblPrEx>
        <w:tc>
          <w:tcPr>
            <w:tcW w:w="7559" w:type="dxa"/>
            <w:tcBorders>
              <w:bottom w:val="single" w:sz="2" w:space="0" w:color="E0DCCF"/>
            </w:tcBorders>
            <w:shd w:val="clear" w:color="auto" w:fill="1F3864"/>
            <w:tcMar>
              <w:top w:w="80" w:type="dxa"/>
              <w:left w:w="120" w:type="dxa"/>
              <w:bottom w:w="80" w:type="dxa"/>
              <w:right w:w="120" w:type="dxa"/>
            </w:tcMar>
          </w:tcPr>
          <w:p w14:paraId="5D30717E" w14:textId="77777777" w:rsidR="00145666" w:rsidRDefault="00000000">
            <w:r>
              <w:rPr>
                <w:b/>
                <w:bCs/>
                <w:caps/>
                <w:color w:val="FFFFFF"/>
                <w:sz w:val="16"/>
                <w:szCs w:val="16"/>
              </w:rPr>
              <w:t>Item</w:t>
            </w:r>
          </w:p>
        </w:tc>
        <w:tc>
          <w:tcPr>
            <w:tcW w:w="3240" w:type="dxa"/>
            <w:tcBorders>
              <w:bottom w:val="single" w:sz="2" w:space="0" w:color="E0DCCF"/>
            </w:tcBorders>
            <w:shd w:val="clear" w:color="auto" w:fill="1F3864"/>
            <w:tcMar>
              <w:top w:w="80" w:type="dxa"/>
              <w:left w:w="120" w:type="dxa"/>
              <w:bottom w:w="80" w:type="dxa"/>
              <w:right w:w="120" w:type="dxa"/>
            </w:tcMar>
          </w:tcPr>
          <w:p w14:paraId="267EE0BE" w14:textId="77777777" w:rsidR="00145666" w:rsidRDefault="00000000">
            <w:pPr>
              <w:jc w:val="right"/>
            </w:pPr>
            <w:r>
              <w:rPr>
                <w:b/>
                <w:bCs/>
                <w:caps/>
                <w:color w:val="FFFFFF"/>
                <w:sz w:val="16"/>
                <w:szCs w:val="16"/>
              </w:rPr>
              <w:t>Annual</w:t>
            </w:r>
          </w:p>
        </w:tc>
      </w:tr>
      <w:tr w:rsidR="00145666" w14:paraId="00FF0691" w14:textId="77777777">
        <w:tblPrEx>
          <w:tblCellMar>
            <w:top w:w="0" w:type="dxa"/>
            <w:bottom w:w="0" w:type="dxa"/>
          </w:tblCellMar>
        </w:tblPrEx>
        <w:tc>
          <w:tcPr>
            <w:tcW w:w="7559" w:type="dxa"/>
            <w:tcBorders>
              <w:bottom w:val="single" w:sz="2" w:space="0" w:color="E0DCCF"/>
            </w:tcBorders>
            <w:tcMar>
              <w:top w:w="80" w:type="dxa"/>
              <w:left w:w="120" w:type="dxa"/>
              <w:bottom w:w="80" w:type="dxa"/>
              <w:right w:w="120" w:type="dxa"/>
            </w:tcMar>
          </w:tcPr>
          <w:p w14:paraId="1C3029F0" w14:textId="77777777" w:rsidR="00145666" w:rsidRDefault="00000000">
            <w:r>
              <w:rPr>
                <w:color w:val="222222"/>
                <w:sz w:val="19"/>
                <w:szCs w:val="19"/>
              </w:rPr>
              <w:t>Gross Potential Income</w:t>
            </w:r>
          </w:p>
        </w:tc>
        <w:tc>
          <w:tcPr>
            <w:tcW w:w="3240" w:type="dxa"/>
            <w:tcBorders>
              <w:bottom w:val="single" w:sz="2" w:space="0" w:color="E0DCCF"/>
            </w:tcBorders>
            <w:tcMar>
              <w:top w:w="80" w:type="dxa"/>
              <w:left w:w="120" w:type="dxa"/>
              <w:bottom w:w="80" w:type="dxa"/>
              <w:right w:w="120" w:type="dxa"/>
            </w:tcMar>
          </w:tcPr>
          <w:p w14:paraId="7EC5B007" w14:textId="77777777" w:rsidR="00145666" w:rsidRDefault="00000000">
            <w:pPr>
              <w:jc w:val="right"/>
            </w:pPr>
            <w:r>
              <w:rPr>
                <w:color w:val="222222"/>
                <w:sz w:val="19"/>
                <w:szCs w:val="19"/>
              </w:rPr>
              <w:t>$59,520</w:t>
            </w:r>
          </w:p>
        </w:tc>
      </w:tr>
      <w:tr w:rsidR="00145666" w14:paraId="0617795C" w14:textId="77777777">
        <w:tblPrEx>
          <w:tblCellMar>
            <w:top w:w="0" w:type="dxa"/>
            <w:bottom w:w="0" w:type="dxa"/>
          </w:tblCellMar>
        </w:tblPrEx>
        <w:tc>
          <w:tcPr>
            <w:tcW w:w="7559" w:type="dxa"/>
            <w:tcBorders>
              <w:bottom w:val="single" w:sz="2" w:space="0" w:color="E0DCCF"/>
            </w:tcBorders>
            <w:tcMar>
              <w:top w:w="80" w:type="dxa"/>
              <w:left w:w="120" w:type="dxa"/>
              <w:bottom w:w="80" w:type="dxa"/>
              <w:right w:w="120" w:type="dxa"/>
            </w:tcMar>
          </w:tcPr>
          <w:p w14:paraId="52AB8C1E" w14:textId="77777777" w:rsidR="00145666" w:rsidRDefault="00000000">
            <w:r>
              <w:rPr>
                <w:color w:val="222222"/>
                <w:sz w:val="19"/>
                <w:szCs w:val="19"/>
              </w:rPr>
              <w:t>Less: Operating Expenses (est. 25% of GPI)</w:t>
            </w:r>
          </w:p>
        </w:tc>
        <w:tc>
          <w:tcPr>
            <w:tcW w:w="3240" w:type="dxa"/>
            <w:tcBorders>
              <w:bottom w:val="single" w:sz="2" w:space="0" w:color="E0DCCF"/>
            </w:tcBorders>
            <w:tcMar>
              <w:top w:w="80" w:type="dxa"/>
              <w:left w:w="120" w:type="dxa"/>
              <w:bottom w:w="80" w:type="dxa"/>
              <w:right w:w="120" w:type="dxa"/>
            </w:tcMar>
          </w:tcPr>
          <w:p w14:paraId="1A2B3185" w14:textId="77777777" w:rsidR="00145666" w:rsidRDefault="00000000">
            <w:pPr>
              <w:jc w:val="right"/>
            </w:pPr>
            <w:r>
              <w:rPr>
                <w:color w:val="222222"/>
                <w:sz w:val="19"/>
                <w:szCs w:val="19"/>
              </w:rPr>
              <w:t>($14,880)</w:t>
            </w:r>
          </w:p>
        </w:tc>
      </w:tr>
      <w:tr w:rsidR="00145666" w14:paraId="698A2A27" w14:textId="77777777">
        <w:tblPrEx>
          <w:tblCellMar>
            <w:top w:w="0" w:type="dxa"/>
            <w:bottom w:w="0" w:type="dxa"/>
          </w:tblCellMar>
        </w:tblPrEx>
        <w:tc>
          <w:tcPr>
            <w:tcW w:w="7559" w:type="dxa"/>
            <w:tcBorders>
              <w:bottom w:val="single" w:sz="2" w:space="0" w:color="E0DCCF"/>
            </w:tcBorders>
            <w:shd w:val="clear" w:color="auto" w:fill="F3F0E7"/>
            <w:tcMar>
              <w:top w:w="80" w:type="dxa"/>
              <w:left w:w="120" w:type="dxa"/>
              <w:bottom w:w="80" w:type="dxa"/>
              <w:right w:w="120" w:type="dxa"/>
            </w:tcMar>
          </w:tcPr>
          <w:p w14:paraId="4D97812F" w14:textId="77777777" w:rsidR="00145666" w:rsidRDefault="00000000">
            <w:r>
              <w:rPr>
                <w:b/>
                <w:bCs/>
                <w:color w:val="1F3864"/>
                <w:sz w:val="19"/>
                <w:szCs w:val="19"/>
              </w:rPr>
              <w:t>Net Operating Income (NOI)</w:t>
            </w:r>
          </w:p>
        </w:tc>
        <w:tc>
          <w:tcPr>
            <w:tcW w:w="3240" w:type="dxa"/>
            <w:tcBorders>
              <w:bottom w:val="single" w:sz="2" w:space="0" w:color="E0DCCF"/>
            </w:tcBorders>
            <w:shd w:val="clear" w:color="auto" w:fill="F3F0E7"/>
            <w:tcMar>
              <w:top w:w="80" w:type="dxa"/>
              <w:left w:w="120" w:type="dxa"/>
              <w:bottom w:w="80" w:type="dxa"/>
              <w:right w:w="120" w:type="dxa"/>
            </w:tcMar>
          </w:tcPr>
          <w:p w14:paraId="4843BBD8" w14:textId="77777777" w:rsidR="00145666" w:rsidRDefault="00000000">
            <w:pPr>
              <w:jc w:val="right"/>
            </w:pPr>
            <w:r>
              <w:rPr>
                <w:b/>
                <w:bCs/>
                <w:color w:val="1F3864"/>
                <w:sz w:val="19"/>
                <w:szCs w:val="19"/>
              </w:rPr>
              <w:t>$44,640</w:t>
            </w:r>
          </w:p>
        </w:tc>
      </w:tr>
    </w:tbl>
    <w:p w14:paraId="74800E74" w14:textId="77777777" w:rsidR="00145666" w:rsidRDefault="00000000">
      <w:pPr>
        <w:pBdr>
          <w:bottom w:val="single" w:sz="6" w:space="0" w:color="9C7A2E"/>
        </w:pBdr>
        <w:spacing w:before="220" w:after="100"/>
      </w:pPr>
      <w:r>
        <w:rPr>
          <w:rFonts w:ascii="Georgia" w:eastAsia="Georgia" w:hAnsi="Georgia" w:cs="Georgia"/>
          <w:b/>
          <w:bCs/>
          <w:color w:val="1F3864"/>
          <w:sz w:val="21"/>
          <w:szCs w:val="21"/>
        </w:rPr>
        <w:t>Return Summary</w:t>
      </w:r>
    </w:p>
    <w:tbl>
      <w:tblPr>
        <w:tblW w:w="108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7560"/>
        <w:gridCol w:w="3240"/>
      </w:tblGrid>
      <w:tr w:rsidR="00145666" w14:paraId="55320729" w14:textId="77777777">
        <w:tblPrEx>
          <w:tblCellMar>
            <w:top w:w="0" w:type="dxa"/>
            <w:bottom w:w="0" w:type="dxa"/>
          </w:tblCellMar>
        </w:tblPrEx>
        <w:tc>
          <w:tcPr>
            <w:tcW w:w="7559" w:type="dxa"/>
            <w:tcBorders>
              <w:bottom w:val="single" w:sz="2" w:space="0" w:color="E0DCCF"/>
            </w:tcBorders>
            <w:shd w:val="clear" w:color="auto" w:fill="1F3864"/>
            <w:tcMar>
              <w:top w:w="80" w:type="dxa"/>
              <w:left w:w="120" w:type="dxa"/>
              <w:bottom w:w="80" w:type="dxa"/>
              <w:right w:w="120" w:type="dxa"/>
            </w:tcMar>
          </w:tcPr>
          <w:p w14:paraId="6FB774BE" w14:textId="77777777" w:rsidR="00145666" w:rsidRDefault="00000000">
            <w:r>
              <w:rPr>
                <w:b/>
                <w:bCs/>
                <w:caps/>
                <w:color w:val="FFFFFF"/>
                <w:sz w:val="16"/>
                <w:szCs w:val="16"/>
              </w:rPr>
              <w:t>Item</w:t>
            </w:r>
          </w:p>
        </w:tc>
        <w:tc>
          <w:tcPr>
            <w:tcW w:w="3240" w:type="dxa"/>
            <w:tcBorders>
              <w:bottom w:val="single" w:sz="2" w:space="0" w:color="E0DCCF"/>
            </w:tcBorders>
            <w:shd w:val="clear" w:color="auto" w:fill="1F3864"/>
            <w:tcMar>
              <w:top w:w="80" w:type="dxa"/>
              <w:left w:w="120" w:type="dxa"/>
              <w:bottom w:w="80" w:type="dxa"/>
              <w:right w:w="120" w:type="dxa"/>
            </w:tcMar>
          </w:tcPr>
          <w:p w14:paraId="6C069FEC" w14:textId="77777777" w:rsidR="00145666" w:rsidRDefault="00000000">
            <w:pPr>
              <w:jc w:val="right"/>
            </w:pPr>
            <w:r>
              <w:rPr>
                <w:b/>
                <w:bCs/>
                <w:caps/>
                <w:color w:val="FFFFFF"/>
                <w:sz w:val="16"/>
                <w:szCs w:val="16"/>
              </w:rPr>
              <w:t>Value</w:t>
            </w:r>
          </w:p>
        </w:tc>
      </w:tr>
      <w:tr w:rsidR="00145666" w14:paraId="0F6E046E" w14:textId="77777777">
        <w:tblPrEx>
          <w:tblCellMar>
            <w:top w:w="0" w:type="dxa"/>
            <w:bottom w:w="0" w:type="dxa"/>
          </w:tblCellMar>
        </w:tblPrEx>
        <w:tc>
          <w:tcPr>
            <w:tcW w:w="7559" w:type="dxa"/>
            <w:tcBorders>
              <w:bottom w:val="single" w:sz="2" w:space="0" w:color="E0DCCF"/>
            </w:tcBorders>
            <w:tcMar>
              <w:top w:w="80" w:type="dxa"/>
              <w:left w:w="120" w:type="dxa"/>
              <w:bottom w:w="80" w:type="dxa"/>
              <w:right w:w="120" w:type="dxa"/>
            </w:tcMar>
          </w:tcPr>
          <w:p w14:paraId="7B49956B" w14:textId="77777777" w:rsidR="00145666" w:rsidRDefault="00000000">
            <w:r>
              <w:rPr>
                <w:color w:val="222222"/>
                <w:sz w:val="19"/>
                <w:szCs w:val="19"/>
              </w:rPr>
              <w:t>Asking Price</w:t>
            </w:r>
          </w:p>
        </w:tc>
        <w:tc>
          <w:tcPr>
            <w:tcW w:w="3240" w:type="dxa"/>
            <w:tcBorders>
              <w:bottom w:val="single" w:sz="2" w:space="0" w:color="E0DCCF"/>
            </w:tcBorders>
            <w:tcMar>
              <w:top w:w="80" w:type="dxa"/>
              <w:left w:w="120" w:type="dxa"/>
              <w:bottom w:w="80" w:type="dxa"/>
              <w:right w:w="120" w:type="dxa"/>
            </w:tcMar>
          </w:tcPr>
          <w:p w14:paraId="50F62ECB" w14:textId="77777777" w:rsidR="00145666" w:rsidRDefault="00000000">
            <w:pPr>
              <w:jc w:val="right"/>
            </w:pPr>
            <w:r>
              <w:rPr>
                <w:color w:val="222222"/>
                <w:sz w:val="19"/>
                <w:szCs w:val="19"/>
              </w:rPr>
              <w:t>$625,000</w:t>
            </w:r>
          </w:p>
        </w:tc>
      </w:tr>
      <w:tr w:rsidR="00145666" w14:paraId="79AF4D74" w14:textId="77777777">
        <w:tblPrEx>
          <w:tblCellMar>
            <w:top w:w="0" w:type="dxa"/>
            <w:bottom w:w="0" w:type="dxa"/>
          </w:tblCellMar>
        </w:tblPrEx>
        <w:tc>
          <w:tcPr>
            <w:tcW w:w="7559" w:type="dxa"/>
            <w:tcBorders>
              <w:bottom w:val="single" w:sz="2" w:space="0" w:color="E0DCCF"/>
            </w:tcBorders>
            <w:tcMar>
              <w:top w:w="80" w:type="dxa"/>
              <w:left w:w="120" w:type="dxa"/>
              <w:bottom w:w="80" w:type="dxa"/>
              <w:right w:w="120" w:type="dxa"/>
            </w:tcMar>
          </w:tcPr>
          <w:p w14:paraId="0AACABE8" w14:textId="77777777" w:rsidR="00145666" w:rsidRDefault="00000000">
            <w:r>
              <w:rPr>
                <w:color w:val="222222"/>
                <w:sz w:val="19"/>
                <w:szCs w:val="19"/>
              </w:rPr>
              <w:t>Net Operating Income</w:t>
            </w:r>
          </w:p>
        </w:tc>
        <w:tc>
          <w:tcPr>
            <w:tcW w:w="3240" w:type="dxa"/>
            <w:tcBorders>
              <w:bottom w:val="single" w:sz="2" w:space="0" w:color="E0DCCF"/>
            </w:tcBorders>
            <w:tcMar>
              <w:top w:w="80" w:type="dxa"/>
              <w:left w:w="120" w:type="dxa"/>
              <w:bottom w:w="80" w:type="dxa"/>
              <w:right w:w="120" w:type="dxa"/>
            </w:tcMar>
          </w:tcPr>
          <w:p w14:paraId="1D4BA2BF" w14:textId="77777777" w:rsidR="00145666" w:rsidRDefault="00000000">
            <w:pPr>
              <w:jc w:val="right"/>
            </w:pPr>
            <w:r>
              <w:rPr>
                <w:color w:val="222222"/>
                <w:sz w:val="19"/>
                <w:szCs w:val="19"/>
              </w:rPr>
              <w:t>$44,640</w:t>
            </w:r>
          </w:p>
        </w:tc>
      </w:tr>
      <w:tr w:rsidR="00145666" w14:paraId="027BEBFF" w14:textId="77777777">
        <w:tblPrEx>
          <w:tblCellMar>
            <w:top w:w="0" w:type="dxa"/>
            <w:bottom w:w="0" w:type="dxa"/>
          </w:tblCellMar>
        </w:tblPrEx>
        <w:tc>
          <w:tcPr>
            <w:tcW w:w="7559" w:type="dxa"/>
            <w:tcBorders>
              <w:bottom w:val="single" w:sz="2" w:space="0" w:color="E0DCCF"/>
            </w:tcBorders>
            <w:shd w:val="clear" w:color="auto" w:fill="F3F0E7"/>
            <w:tcMar>
              <w:top w:w="80" w:type="dxa"/>
              <w:left w:w="120" w:type="dxa"/>
              <w:bottom w:w="80" w:type="dxa"/>
              <w:right w:w="120" w:type="dxa"/>
            </w:tcMar>
          </w:tcPr>
          <w:p w14:paraId="553B53B3" w14:textId="77777777" w:rsidR="00145666" w:rsidRDefault="00000000">
            <w:r>
              <w:rPr>
                <w:b/>
                <w:bCs/>
                <w:color w:val="1F3864"/>
                <w:sz w:val="19"/>
                <w:szCs w:val="19"/>
              </w:rPr>
              <w:t>Cap Rate</w:t>
            </w:r>
          </w:p>
        </w:tc>
        <w:tc>
          <w:tcPr>
            <w:tcW w:w="3240" w:type="dxa"/>
            <w:tcBorders>
              <w:bottom w:val="single" w:sz="2" w:space="0" w:color="E0DCCF"/>
            </w:tcBorders>
            <w:shd w:val="clear" w:color="auto" w:fill="F3F0E7"/>
            <w:tcMar>
              <w:top w:w="80" w:type="dxa"/>
              <w:left w:w="120" w:type="dxa"/>
              <w:bottom w:w="80" w:type="dxa"/>
              <w:right w:w="120" w:type="dxa"/>
            </w:tcMar>
          </w:tcPr>
          <w:p w14:paraId="6006DDE8" w14:textId="77777777" w:rsidR="00145666" w:rsidRDefault="00000000">
            <w:pPr>
              <w:jc w:val="right"/>
            </w:pPr>
            <w:r>
              <w:rPr>
                <w:b/>
                <w:bCs/>
                <w:color w:val="1F3864"/>
                <w:sz w:val="19"/>
                <w:szCs w:val="19"/>
              </w:rPr>
              <w:t>7.1%</w:t>
            </w:r>
          </w:p>
        </w:tc>
      </w:tr>
      <w:tr w:rsidR="00145666" w14:paraId="78166B63" w14:textId="77777777">
        <w:tblPrEx>
          <w:tblCellMar>
            <w:top w:w="0" w:type="dxa"/>
            <w:bottom w:w="0" w:type="dxa"/>
          </w:tblCellMar>
        </w:tblPrEx>
        <w:tc>
          <w:tcPr>
            <w:tcW w:w="7559" w:type="dxa"/>
            <w:tcBorders>
              <w:bottom w:val="single" w:sz="2" w:space="0" w:color="E0DCCF"/>
            </w:tcBorders>
            <w:tcMar>
              <w:top w:w="80" w:type="dxa"/>
              <w:left w:w="120" w:type="dxa"/>
              <w:bottom w:w="80" w:type="dxa"/>
              <w:right w:w="120" w:type="dxa"/>
            </w:tcMar>
          </w:tcPr>
          <w:p w14:paraId="67193986" w14:textId="77777777" w:rsidR="00145666" w:rsidRDefault="00000000">
            <w:r>
              <w:rPr>
                <w:color w:val="222222"/>
                <w:sz w:val="19"/>
                <w:szCs w:val="19"/>
              </w:rPr>
              <w:t>Price Per SF (2,970 SF)</w:t>
            </w:r>
          </w:p>
        </w:tc>
        <w:tc>
          <w:tcPr>
            <w:tcW w:w="3240" w:type="dxa"/>
            <w:tcBorders>
              <w:bottom w:val="single" w:sz="2" w:space="0" w:color="E0DCCF"/>
            </w:tcBorders>
            <w:tcMar>
              <w:top w:w="80" w:type="dxa"/>
              <w:left w:w="120" w:type="dxa"/>
              <w:bottom w:w="80" w:type="dxa"/>
              <w:right w:w="120" w:type="dxa"/>
            </w:tcMar>
          </w:tcPr>
          <w:p w14:paraId="4DC0CA1C" w14:textId="77777777" w:rsidR="00145666" w:rsidRDefault="00000000">
            <w:pPr>
              <w:jc w:val="right"/>
            </w:pPr>
            <w:r>
              <w:rPr>
                <w:color w:val="222222"/>
                <w:sz w:val="19"/>
                <w:szCs w:val="19"/>
              </w:rPr>
              <w:t>$210</w:t>
            </w:r>
          </w:p>
        </w:tc>
      </w:tr>
      <w:tr w:rsidR="00145666" w14:paraId="119CA270" w14:textId="77777777">
        <w:tblPrEx>
          <w:tblCellMar>
            <w:top w:w="0" w:type="dxa"/>
            <w:bottom w:w="0" w:type="dxa"/>
          </w:tblCellMar>
        </w:tblPrEx>
        <w:tc>
          <w:tcPr>
            <w:tcW w:w="7559" w:type="dxa"/>
            <w:tcBorders>
              <w:bottom w:val="single" w:sz="2" w:space="0" w:color="E0DCCF"/>
            </w:tcBorders>
            <w:tcMar>
              <w:top w:w="80" w:type="dxa"/>
              <w:left w:w="120" w:type="dxa"/>
              <w:bottom w:w="80" w:type="dxa"/>
              <w:right w:w="120" w:type="dxa"/>
            </w:tcMar>
          </w:tcPr>
          <w:p w14:paraId="0F229F4B" w14:textId="77777777" w:rsidR="00145666" w:rsidRDefault="00000000">
            <w:r>
              <w:rPr>
                <w:color w:val="222222"/>
                <w:sz w:val="19"/>
                <w:szCs w:val="19"/>
              </w:rPr>
              <w:t>Price Per Unit (4 units)</w:t>
            </w:r>
          </w:p>
        </w:tc>
        <w:tc>
          <w:tcPr>
            <w:tcW w:w="3240" w:type="dxa"/>
            <w:tcBorders>
              <w:bottom w:val="single" w:sz="2" w:space="0" w:color="E0DCCF"/>
            </w:tcBorders>
            <w:tcMar>
              <w:top w:w="80" w:type="dxa"/>
              <w:left w:w="120" w:type="dxa"/>
              <w:bottom w:w="80" w:type="dxa"/>
              <w:right w:w="120" w:type="dxa"/>
            </w:tcMar>
          </w:tcPr>
          <w:p w14:paraId="3E45AA22" w14:textId="77777777" w:rsidR="00145666" w:rsidRDefault="00000000">
            <w:pPr>
              <w:jc w:val="right"/>
            </w:pPr>
            <w:r>
              <w:rPr>
                <w:color w:val="222222"/>
                <w:sz w:val="19"/>
                <w:szCs w:val="19"/>
              </w:rPr>
              <w:t>$156,250</w:t>
            </w:r>
          </w:p>
        </w:tc>
      </w:tr>
    </w:tbl>
    <w:p w14:paraId="41104C20" w14:textId="77777777" w:rsidR="00145666" w:rsidRDefault="00000000">
      <w:pPr>
        <w:pBdr>
          <w:bottom w:val="single" w:sz="6" w:space="0" w:color="9C7A2E"/>
        </w:pBdr>
        <w:spacing w:before="220" w:after="100"/>
      </w:pPr>
      <w:r>
        <w:rPr>
          <w:rFonts w:ascii="Georgia" w:eastAsia="Georgia" w:hAnsi="Georgia" w:cs="Georgia"/>
          <w:b/>
          <w:bCs/>
          <w:color w:val="1F3864"/>
          <w:sz w:val="21"/>
          <w:szCs w:val="21"/>
        </w:rPr>
        <w:t>Notes</w:t>
      </w:r>
    </w:p>
    <w:p w14:paraId="29452C43" w14:textId="77777777" w:rsidR="00145666" w:rsidRDefault="00000000">
      <w:pPr>
        <w:spacing w:after="90"/>
        <w:ind w:left="260" w:hanging="200"/>
      </w:pPr>
      <w:r>
        <w:rPr>
          <w:b/>
          <w:bCs/>
          <w:color w:val="9C7A2E"/>
          <w:sz w:val="19"/>
          <w:szCs w:val="19"/>
        </w:rPr>
        <w:t xml:space="preserve">—  </w:t>
      </w:r>
      <w:r>
        <w:rPr>
          <w:color w:val="333333"/>
          <w:sz w:val="19"/>
          <w:szCs w:val="19"/>
        </w:rPr>
        <w:t>Rents reflect current market rates for comparable renovated units in the Radford / New River Valley submarket.</w:t>
      </w:r>
    </w:p>
    <w:p w14:paraId="5DBFC880" w14:textId="77777777" w:rsidR="00145666" w:rsidRDefault="00000000">
      <w:pPr>
        <w:spacing w:after="90"/>
        <w:ind w:left="260" w:hanging="200"/>
      </w:pPr>
      <w:r>
        <w:rPr>
          <w:b/>
          <w:bCs/>
          <w:color w:val="9C7A2E"/>
          <w:sz w:val="19"/>
          <w:szCs w:val="19"/>
        </w:rPr>
        <w:t xml:space="preserve">—  </w:t>
      </w:r>
      <w:r>
        <w:rPr>
          <w:color w:val="333333"/>
          <w:sz w:val="19"/>
          <w:szCs w:val="19"/>
        </w:rPr>
        <w:t>Expense ratio is estimated; a new owner should verify actual insurance, tax, and utility costs at time of offer.</w:t>
      </w:r>
    </w:p>
    <w:p w14:paraId="217BBF40" w14:textId="77777777" w:rsidR="00145666" w:rsidRDefault="00000000">
      <w:pPr>
        <w:spacing w:after="90"/>
        <w:ind w:left="260" w:hanging="200"/>
      </w:pPr>
      <w:r>
        <w:rPr>
          <w:b/>
          <w:bCs/>
          <w:color w:val="9C7A2E"/>
          <w:sz w:val="19"/>
          <w:szCs w:val="19"/>
        </w:rPr>
        <w:t xml:space="preserve">—  </w:t>
      </w:r>
      <w:r>
        <w:rPr>
          <w:color w:val="333333"/>
          <w:sz w:val="19"/>
          <w:szCs w:val="19"/>
        </w:rPr>
        <w:t>Property is being offered in fully renovated, move-in-ready condition.</w:t>
      </w:r>
    </w:p>
    <w:p w14:paraId="2364D18B" w14:textId="77777777" w:rsidR="00145666" w:rsidRDefault="00145666">
      <w:pPr>
        <w:sectPr w:rsidR="00145666">
          <w:headerReference w:type="default" r:id="rId12"/>
          <w:footerReference w:type="default" r:id="rId13"/>
          <w:pgSz w:w="12240" w:h="15840"/>
          <w:pgMar w:top="1000" w:right="720" w:bottom="900" w:left="720" w:header="708" w:footer="708" w:gutter="0"/>
          <w:cols w:space="720"/>
          <w:docGrid w:linePitch="360"/>
        </w:sectPr>
      </w:pPr>
    </w:p>
    <w:p w14:paraId="6DC78C6C" w14:textId="77777777" w:rsidR="00145666" w:rsidRDefault="00000000">
      <w:pPr>
        <w:spacing w:before="120" w:after="160"/>
      </w:pPr>
      <w:r>
        <w:rPr>
          <w:rFonts w:ascii="Georgia" w:eastAsia="Georgia" w:hAnsi="Georgia" w:cs="Georgia"/>
          <w:b/>
          <w:bCs/>
          <w:color w:val="1F3864"/>
          <w:sz w:val="30"/>
          <w:szCs w:val="30"/>
        </w:rPr>
        <w:lastRenderedPageBreak/>
        <w:t>A Comprehensive, Ground-Up Renovation</w:t>
      </w:r>
    </w:p>
    <w:p w14:paraId="1B62FDA7" w14:textId="77777777" w:rsidR="00145666" w:rsidRDefault="00000000">
      <w:r>
        <w:rPr>
          <w:noProof/>
        </w:rPr>
        <w:drawing>
          <wp:inline distT="0" distB="0" distL="0" distR="0" wp14:anchorId="301FD264" wp14:editId="4FD71514">
            <wp:extent cx="4572000" cy="2971800"/>
            <wp:effectExtent l="0" t="0" r="0" b="0"/>
            <wp:docPr id="1559387690" name="Picture 1559387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4"/>
                    <a:srcRect/>
                    <a:stretch>
                      <a:fillRect/>
                    </a:stretch>
                  </pic:blipFill>
                  <pic:spPr bwMode="auto">
                    <a:xfrm>
                      <a:off x="0" y="0"/>
                      <a:ext cx="4572000" cy="2971800"/>
                    </a:xfrm>
                    <a:prstGeom prst="rect">
                      <a:avLst/>
                    </a:prstGeom>
                  </pic:spPr>
                </pic:pic>
              </a:graphicData>
            </a:graphic>
          </wp:inline>
        </w:drawing>
      </w:r>
    </w:p>
    <w:p w14:paraId="3FA9B13B" w14:textId="77777777" w:rsidR="00145666" w:rsidRDefault="00000000">
      <w:pPr>
        <w:spacing w:before="80" w:after="160"/>
      </w:pPr>
      <w:r>
        <w:rPr>
          <w:b/>
          <w:bCs/>
          <w:color w:val="595959"/>
          <w:spacing w:val="8"/>
          <w:sz w:val="15"/>
          <w:szCs w:val="15"/>
        </w:rPr>
        <w:t>FULL INTERIOR DEMOLITION TO THE STRUCTURAL FRAMING</w:t>
      </w:r>
    </w:p>
    <w:tbl>
      <w:tblPr>
        <w:tblW w:w="10800" w:type="dxa"/>
        <w:tblCellMar>
          <w:left w:w="10" w:type="dxa"/>
          <w:right w:w="10" w:type="dxa"/>
        </w:tblCellMar>
        <w:tblLook w:val="04A0" w:firstRow="1" w:lastRow="0" w:firstColumn="1" w:lastColumn="0" w:noHBand="0" w:noVBand="1"/>
      </w:tblPr>
      <w:tblGrid>
        <w:gridCol w:w="5400"/>
        <w:gridCol w:w="5400"/>
      </w:tblGrid>
      <w:tr w:rsidR="00145666" w14:paraId="3B7C3985" w14:textId="77777777">
        <w:tblPrEx>
          <w:tblCellMar>
            <w:top w:w="0" w:type="dxa"/>
            <w:bottom w:w="0" w:type="dxa"/>
          </w:tblCellMar>
        </w:tblPrEx>
        <w:tc>
          <w:tcPr>
            <w:tcW w:w="5400" w:type="dxa"/>
            <w:tcMar>
              <w:right w:w="100" w:type="dxa"/>
            </w:tcMar>
          </w:tcPr>
          <w:p w14:paraId="6C00FBCC" w14:textId="77777777" w:rsidR="00145666" w:rsidRDefault="00000000">
            <w:r>
              <w:rPr>
                <w:noProof/>
              </w:rPr>
              <w:drawing>
                <wp:inline distT="0" distB="0" distL="0" distR="0" wp14:anchorId="09507670" wp14:editId="6EDC55D1">
                  <wp:extent cx="2190750" cy="1428750"/>
                  <wp:effectExtent l="0" t="0" r="0" b="0"/>
                  <wp:docPr id="1211332572" name="Picture 1211332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5"/>
                          <a:srcRect/>
                          <a:stretch>
                            <a:fillRect/>
                          </a:stretch>
                        </pic:blipFill>
                        <pic:spPr bwMode="auto">
                          <a:xfrm>
                            <a:off x="0" y="0"/>
                            <a:ext cx="2190750" cy="1428750"/>
                          </a:xfrm>
                          <a:prstGeom prst="rect">
                            <a:avLst/>
                          </a:prstGeom>
                        </pic:spPr>
                      </pic:pic>
                    </a:graphicData>
                  </a:graphic>
                </wp:inline>
              </w:drawing>
            </w:r>
          </w:p>
        </w:tc>
        <w:tc>
          <w:tcPr>
            <w:tcW w:w="5400" w:type="dxa"/>
            <w:tcMar>
              <w:left w:w="100" w:type="dxa"/>
            </w:tcMar>
          </w:tcPr>
          <w:p w14:paraId="7CC8B95E" w14:textId="77777777" w:rsidR="00145666" w:rsidRDefault="00000000">
            <w:r>
              <w:rPr>
                <w:noProof/>
              </w:rPr>
              <w:drawing>
                <wp:inline distT="0" distB="0" distL="0" distR="0" wp14:anchorId="15D5166F" wp14:editId="2ACA5C32">
                  <wp:extent cx="2190750" cy="1428750"/>
                  <wp:effectExtent l="0" t="0" r="0" b="0"/>
                  <wp:docPr id="1447104576" name="Picture 1447104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6"/>
                          <a:srcRect/>
                          <a:stretch>
                            <a:fillRect/>
                          </a:stretch>
                        </pic:blipFill>
                        <pic:spPr bwMode="auto">
                          <a:xfrm>
                            <a:off x="0" y="0"/>
                            <a:ext cx="2190750" cy="1428750"/>
                          </a:xfrm>
                          <a:prstGeom prst="rect">
                            <a:avLst/>
                          </a:prstGeom>
                        </pic:spPr>
                      </pic:pic>
                    </a:graphicData>
                  </a:graphic>
                </wp:inline>
              </w:drawing>
            </w:r>
          </w:p>
        </w:tc>
      </w:tr>
    </w:tbl>
    <w:p w14:paraId="27B76C39" w14:textId="77777777" w:rsidR="00145666" w:rsidRDefault="00000000">
      <w:pPr>
        <w:spacing w:before="220"/>
      </w:pPr>
      <w:r>
        <w:rPr>
          <w:color w:val="333333"/>
          <w:sz w:val="19"/>
          <w:szCs w:val="19"/>
        </w:rPr>
        <w:t>The building was taken down to the structural framing and rebuilt with all-new systems, upgraded utilities, high-performance insulation, and a complete interior and exterior finish package — a renovation that goes well beyond cosmetic updates. Highlights include a new commercial membrane roof (left) and four-meter electrical service serving each income unit independently (right).</w:t>
      </w:r>
    </w:p>
    <w:p w14:paraId="42BF966E" w14:textId="77777777" w:rsidR="00145666" w:rsidRDefault="00145666">
      <w:pPr>
        <w:sectPr w:rsidR="00145666">
          <w:headerReference w:type="default" r:id="rId17"/>
          <w:footerReference w:type="default" r:id="rId18"/>
          <w:pgSz w:w="12240" w:h="15840"/>
          <w:pgMar w:top="1000" w:right="720" w:bottom="900" w:left="720" w:header="708" w:footer="708" w:gutter="0"/>
          <w:cols w:space="720"/>
          <w:docGrid w:linePitch="360"/>
        </w:sectPr>
      </w:pPr>
    </w:p>
    <w:p w14:paraId="4AFADDFD" w14:textId="77777777" w:rsidR="00145666" w:rsidRDefault="00000000">
      <w:pPr>
        <w:spacing w:before="120" w:after="160"/>
      </w:pPr>
      <w:r>
        <w:rPr>
          <w:rFonts w:ascii="Georgia" w:eastAsia="Georgia" w:hAnsi="Georgia" w:cs="Georgia"/>
          <w:b/>
          <w:bCs/>
          <w:color w:val="1F3864"/>
          <w:sz w:val="30"/>
          <w:szCs w:val="30"/>
        </w:rPr>
        <w:lastRenderedPageBreak/>
        <w:t>Systems &amp; Finish Detail</w:t>
      </w:r>
    </w:p>
    <w:p w14:paraId="15231F8F" w14:textId="77777777" w:rsidR="00145666" w:rsidRDefault="00000000">
      <w:pPr>
        <w:pBdr>
          <w:bottom w:val="single" w:sz="6" w:space="0" w:color="9C7A2E"/>
        </w:pBdr>
        <w:spacing w:before="220" w:after="100"/>
      </w:pPr>
      <w:r>
        <w:rPr>
          <w:rFonts w:ascii="Georgia" w:eastAsia="Georgia" w:hAnsi="Georgia" w:cs="Georgia"/>
          <w:b/>
          <w:bCs/>
          <w:color w:val="1F3864"/>
          <w:sz w:val="21"/>
          <w:szCs w:val="21"/>
        </w:rPr>
        <w:t>Structure &amp; Utilities</w:t>
      </w:r>
    </w:p>
    <w:p w14:paraId="7F7E72F5" w14:textId="77777777" w:rsidR="00145666" w:rsidRDefault="00000000">
      <w:pPr>
        <w:spacing w:after="90"/>
        <w:ind w:left="260" w:hanging="200"/>
      </w:pPr>
      <w:r>
        <w:rPr>
          <w:b/>
          <w:bCs/>
          <w:color w:val="9C7A2E"/>
          <w:sz w:val="19"/>
          <w:szCs w:val="19"/>
        </w:rPr>
        <w:t xml:space="preserve">—  </w:t>
      </w:r>
      <w:r>
        <w:rPr>
          <w:color w:val="333333"/>
          <w:sz w:val="19"/>
          <w:szCs w:val="19"/>
        </w:rPr>
        <w:t>Full gut renovation with structural repairs and reframed, reconfigured layouts</w:t>
      </w:r>
    </w:p>
    <w:p w14:paraId="310D222E" w14:textId="77777777" w:rsidR="00145666" w:rsidRDefault="00000000">
      <w:pPr>
        <w:spacing w:after="90"/>
        <w:ind w:left="260" w:hanging="200"/>
      </w:pPr>
      <w:r>
        <w:rPr>
          <w:b/>
          <w:bCs/>
          <w:color w:val="9C7A2E"/>
          <w:sz w:val="19"/>
          <w:szCs w:val="19"/>
        </w:rPr>
        <w:t xml:space="preserve">—  </w:t>
      </w:r>
      <w:r>
        <w:rPr>
          <w:color w:val="333333"/>
          <w:sz w:val="19"/>
          <w:szCs w:val="19"/>
        </w:rPr>
        <w:t>100% new electrical wiring; metering expanded from two meters to four</w:t>
      </w:r>
    </w:p>
    <w:p w14:paraId="5FE51E3E" w14:textId="77777777" w:rsidR="00145666" w:rsidRDefault="00000000">
      <w:pPr>
        <w:spacing w:after="90"/>
        <w:ind w:left="260" w:hanging="200"/>
      </w:pPr>
      <w:r>
        <w:rPr>
          <w:b/>
          <w:bCs/>
          <w:color w:val="9C7A2E"/>
          <w:sz w:val="19"/>
          <w:szCs w:val="19"/>
        </w:rPr>
        <w:t xml:space="preserve">—  </w:t>
      </w:r>
      <w:r>
        <w:rPr>
          <w:color w:val="333333"/>
          <w:sz w:val="19"/>
          <w:szCs w:val="19"/>
        </w:rPr>
        <w:t>100% new domestic water and sanitary piping throughout</w:t>
      </w:r>
    </w:p>
    <w:p w14:paraId="73C62110" w14:textId="77777777" w:rsidR="00145666" w:rsidRDefault="00000000">
      <w:pPr>
        <w:spacing w:after="90"/>
        <w:ind w:left="260" w:hanging="200"/>
      </w:pPr>
      <w:r>
        <w:rPr>
          <w:b/>
          <w:bCs/>
          <w:color w:val="9C7A2E"/>
          <w:sz w:val="19"/>
          <w:szCs w:val="19"/>
        </w:rPr>
        <w:t xml:space="preserve">—  </w:t>
      </w:r>
      <w:r>
        <w:rPr>
          <w:color w:val="333333"/>
          <w:sz w:val="19"/>
          <w:szCs w:val="19"/>
        </w:rPr>
        <w:t>Water service upgraded from ½" to 1"; sewer upgraded from 4" to 6" to the city main</w:t>
      </w:r>
    </w:p>
    <w:p w14:paraId="12EF5C46" w14:textId="77777777" w:rsidR="00145666" w:rsidRDefault="00000000">
      <w:pPr>
        <w:spacing w:after="90"/>
        <w:ind w:left="260" w:hanging="200"/>
      </w:pPr>
      <w:r>
        <w:rPr>
          <w:b/>
          <w:bCs/>
          <w:color w:val="9C7A2E"/>
          <w:sz w:val="19"/>
          <w:szCs w:val="19"/>
        </w:rPr>
        <w:t xml:space="preserve">—  </w:t>
      </w:r>
      <w:r>
        <w:rPr>
          <w:color w:val="333333"/>
          <w:sz w:val="19"/>
          <w:szCs w:val="19"/>
        </w:rPr>
        <w:t>Upgraded HVAC serving all renovated spaces</w:t>
      </w:r>
    </w:p>
    <w:p w14:paraId="03B3ADD8" w14:textId="77777777" w:rsidR="00145666" w:rsidRDefault="00000000">
      <w:pPr>
        <w:pBdr>
          <w:bottom w:val="single" w:sz="6" w:space="0" w:color="9C7A2E"/>
        </w:pBdr>
        <w:spacing w:before="220" w:after="100"/>
      </w:pPr>
      <w:r>
        <w:rPr>
          <w:rFonts w:ascii="Georgia" w:eastAsia="Georgia" w:hAnsi="Georgia" w:cs="Georgia"/>
          <w:b/>
          <w:bCs/>
          <w:color w:val="1F3864"/>
          <w:sz w:val="21"/>
          <w:szCs w:val="21"/>
        </w:rPr>
        <w:t>Fire, Energy &amp; Envelope</w:t>
      </w:r>
    </w:p>
    <w:p w14:paraId="1F20E4BA" w14:textId="77777777" w:rsidR="00145666" w:rsidRDefault="00000000">
      <w:pPr>
        <w:spacing w:after="90"/>
        <w:ind w:left="260" w:hanging="200"/>
      </w:pPr>
      <w:r>
        <w:rPr>
          <w:b/>
          <w:bCs/>
          <w:color w:val="9C7A2E"/>
          <w:sz w:val="19"/>
          <w:szCs w:val="19"/>
        </w:rPr>
        <w:t xml:space="preserve">—  </w:t>
      </w:r>
      <w:r>
        <w:rPr>
          <w:color w:val="333333"/>
          <w:sz w:val="19"/>
          <w:szCs w:val="19"/>
        </w:rPr>
        <w:t>R-15 spray-foam wall insulation and R-60 spray-foam roof insulation</w:t>
      </w:r>
    </w:p>
    <w:p w14:paraId="4BF38252" w14:textId="77777777" w:rsidR="00145666" w:rsidRDefault="00000000">
      <w:pPr>
        <w:spacing w:after="90"/>
        <w:ind w:left="260" w:hanging="200"/>
      </w:pPr>
      <w:r>
        <w:rPr>
          <w:b/>
          <w:bCs/>
          <w:color w:val="9C7A2E"/>
          <w:sz w:val="19"/>
          <w:szCs w:val="19"/>
        </w:rPr>
        <w:t xml:space="preserve">—  </w:t>
      </w:r>
      <w:r>
        <w:rPr>
          <w:color w:val="333333"/>
          <w:sz w:val="19"/>
          <w:szCs w:val="19"/>
        </w:rPr>
        <w:t>2-hour fire-separation assembly: mineral-wool insulation plus double 5/8" gypsum board between floors</w:t>
      </w:r>
    </w:p>
    <w:p w14:paraId="57DB59F5" w14:textId="77777777" w:rsidR="00145666" w:rsidRDefault="00000000">
      <w:pPr>
        <w:spacing w:after="90"/>
        <w:ind w:left="260" w:hanging="200"/>
      </w:pPr>
      <w:r>
        <w:rPr>
          <w:b/>
          <w:bCs/>
          <w:color w:val="9C7A2E"/>
          <w:sz w:val="19"/>
          <w:szCs w:val="19"/>
        </w:rPr>
        <w:t xml:space="preserve">—  </w:t>
      </w:r>
      <w:r>
        <w:rPr>
          <w:color w:val="333333"/>
          <w:sz w:val="19"/>
          <w:szCs w:val="19"/>
        </w:rPr>
        <w:t>New 40-year insulated vinyl siding over the former cinder-block exterior</w:t>
      </w:r>
    </w:p>
    <w:p w14:paraId="1516E180" w14:textId="77777777" w:rsidR="00145666" w:rsidRDefault="00000000">
      <w:pPr>
        <w:spacing w:after="90"/>
        <w:ind w:left="260" w:hanging="200"/>
      </w:pPr>
      <w:r>
        <w:rPr>
          <w:b/>
          <w:bCs/>
          <w:color w:val="9C7A2E"/>
          <w:sz w:val="19"/>
          <w:szCs w:val="19"/>
        </w:rPr>
        <w:t xml:space="preserve">—  </w:t>
      </w:r>
      <w:r>
        <w:rPr>
          <w:color w:val="333333"/>
          <w:sz w:val="19"/>
          <w:szCs w:val="19"/>
        </w:rPr>
        <w:t>All-new vinyl windows and exterior doors, including keypad entry locks</w:t>
      </w:r>
    </w:p>
    <w:p w14:paraId="29D5A8A5" w14:textId="77777777" w:rsidR="00145666" w:rsidRDefault="00000000">
      <w:pPr>
        <w:spacing w:after="90"/>
        <w:ind w:left="260" w:hanging="200"/>
      </w:pPr>
      <w:r>
        <w:rPr>
          <w:b/>
          <w:bCs/>
          <w:color w:val="9C7A2E"/>
          <w:sz w:val="19"/>
          <w:szCs w:val="19"/>
        </w:rPr>
        <w:t xml:space="preserve">—  </w:t>
      </w:r>
      <w:r>
        <w:rPr>
          <w:color w:val="333333"/>
          <w:sz w:val="19"/>
          <w:szCs w:val="19"/>
        </w:rPr>
        <w:t>New 100-year standing-seam metal roofing on porches and awnings, plus new gutters</w:t>
      </w:r>
    </w:p>
    <w:p w14:paraId="04B37DD0" w14:textId="77777777" w:rsidR="00145666" w:rsidRDefault="00000000">
      <w:pPr>
        <w:pBdr>
          <w:bottom w:val="single" w:sz="6" w:space="0" w:color="9C7A2E"/>
        </w:pBdr>
        <w:spacing w:before="220" w:after="100"/>
      </w:pPr>
      <w:r>
        <w:rPr>
          <w:rFonts w:ascii="Georgia" w:eastAsia="Georgia" w:hAnsi="Georgia" w:cs="Georgia"/>
          <w:b/>
          <w:bCs/>
          <w:color w:val="1F3864"/>
          <w:sz w:val="21"/>
          <w:szCs w:val="21"/>
        </w:rPr>
        <w:t>Interior Finishes</w:t>
      </w:r>
    </w:p>
    <w:p w14:paraId="74EE4D0E" w14:textId="77777777" w:rsidR="00145666" w:rsidRDefault="00000000">
      <w:pPr>
        <w:spacing w:after="90"/>
        <w:ind w:left="260" w:hanging="200"/>
      </w:pPr>
      <w:r>
        <w:rPr>
          <w:b/>
          <w:bCs/>
          <w:color w:val="9C7A2E"/>
          <w:sz w:val="19"/>
          <w:szCs w:val="19"/>
        </w:rPr>
        <w:t xml:space="preserve">—  </w:t>
      </w:r>
      <w:r>
        <w:rPr>
          <w:color w:val="333333"/>
          <w:sz w:val="19"/>
          <w:szCs w:val="19"/>
        </w:rPr>
        <w:t>Refinished original hardwood flooring; new paint, trim, and lighting throughout</w:t>
      </w:r>
    </w:p>
    <w:p w14:paraId="750F10A3" w14:textId="77777777" w:rsidR="00145666" w:rsidRDefault="00000000">
      <w:pPr>
        <w:spacing w:after="90"/>
        <w:ind w:left="260" w:hanging="200"/>
      </w:pPr>
      <w:r>
        <w:rPr>
          <w:b/>
          <w:bCs/>
          <w:color w:val="9C7A2E"/>
          <w:sz w:val="19"/>
          <w:szCs w:val="19"/>
        </w:rPr>
        <w:t xml:space="preserve">—  </w:t>
      </w:r>
      <w:r>
        <w:rPr>
          <w:color w:val="333333"/>
          <w:sz w:val="19"/>
          <w:szCs w:val="19"/>
        </w:rPr>
        <w:t>New solid-plywood kitchen cabinetry, quartz counters, and tile backsplashes</w:t>
      </w:r>
    </w:p>
    <w:p w14:paraId="5DFE3579" w14:textId="77777777" w:rsidR="00145666" w:rsidRDefault="00000000">
      <w:pPr>
        <w:spacing w:after="90"/>
        <w:ind w:left="260" w:hanging="200"/>
      </w:pPr>
      <w:r>
        <w:rPr>
          <w:b/>
          <w:bCs/>
          <w:color w:val="9C7A2E"/>
          <w:sz w:val="19"/>
          <w:szCs w:val="19"/>
        </w:rPr>
        <w:t xml:space="preserve">—  </w:t>
      </w:r>
      <w:r>
        <w:rPr>
          <w:color w:val="333333"/>
          <w:sz w:val="19"/>
          <w:szCs w:val="19"/>
        </w:rPr>
        <w:t>New appliance packages: washer, dryer, dishwasher, refrigerator, oven, microwave</w:t>
      </w:r>
    </w:p>
    <w:p w14:paraId="7C565153" w14:textId="77777777" w:rsidR="00145666" w:rsidRDefault="00000000">
      <w:pPr>
        <w:spacing w:after="90"/>
        <w:ind w:left="260" w:hanging="200"/>
      </w:pPr>
      <w:r>
        <w:rPr>
          <w:b/>
          <w:bCs/>
          <w:color w:val="9C7A2E"/>
          <w:sz w:val="19"/>
          <w:szCs w:val="19"/>
        </w:rPr>
        <w:t xml:space="preserve">—  </w:t>
      </w:r>
      <w:r>
        <w:rPr>
          <w:color w:val="333333"/>
          <w:sz w:val="19"/>
          <w:szCs w:val="19"/>
        </w:rPr>
        <w:t>All-new tiled bathrooms with tiled shower stalls and glass doors</w:t>
      </w:r>
    </w:p>
    <w:p w14:paraId="167ACC59" w14:textId="77777777" w:rsidR="00145666" w:rsidRDefault="00000000">
      <w:pPr>
        <w:spacing w:after="90"/>
        <w:ind w:left="260" w:hanging="200"/>
      </w:pPr>
      <w:r>
        <w:rPr>
          <w:b/>
          <w:bCs/>
          <w:color w:val="9C7A2E"/>
          <w:sz w:val="19"/>
          <w:szCs w:val="19"/>
        </w:rPr>
        <w:t xml:space="preserve">—  </w:t>
      </w:r>
      <w:r>
        <w:rPr>
          <w:color w:val="333333"/>
          <w:sz w:val="19"/>
          <w:szCs w:val="19"/>
        </w:rPr>
        <w:t>Added storage closets and built-in cabinetry in Apartments A and B</w:t>
      </w:r>
    </w:p>
    <w:p w14:paraId="7FFE3B15" w14:textId="77777777" w:rsidR="00145666" w:rsidRDefault="00000000">
      <w:pPr>
        <w:spacing w:before="200"/>
      </w:pPr>
      <w:r>
        <w:rPr>
          <w:noProof/>
        </w:rPr>
        <w:drawing>
          <wp:inline distT="0" distB="0" distL="0" distR="0" wp14:anchorId="303FA2A9" wp14:editId="14500597">
            <wp:extent cx="4572000" cy="2971800"/>
            <wp:effectExtent l="0" t="0" r="0" b="0"/>
            <wp:docPr id="28437699" name="Picture 28437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9"/>
                    <a:srcRect/>
                    <a:stretch>
                      <a:fillRect/>
                    </a:stretch>
                  </pic:blipFill>
                  <pic:spPr bwMode="auto">
                    <a:xfrm>
                      <a:off x="0" y="0"/>
                      <a:ext cx="4572000" cy="2971800"/>
                    </a:xfrm>
                    <a:prstGeom prst="rect">
                      <a:avLst/>
                    </a:prstGeom>
                  </pic:spPr>
                </pic:pic>
              </a:graphicData>
            </a:graphic>
          </wp:inline>
        </w:drawing>
      </w:r>
    </w:p>
    <w:p w14:paraId="572DA324" w14:textId="77777777" w:rsidR="00145666" w:rsidRDefault="00000000">
      <w:pPr>
        <w:spacing w:before="80" w:after="160"/>
      </w:pPr>
      <w:r>
        <w:rPr>
          <w:b/>
          <w:bCs/>
          <w:color w:val="595959"/>
          <w:spacing w:val="8"/>
          <w:sz w:val="15"/>
          <w:szCs w:val="15"/>
        </w:rPr>
        <w:t>EXTERIOR MID-RENOVATION — NEW FRAMING, WINDOWS &amp; ROOFLINE</w:t>
      </w:r>
    </w:p>
    <w:p w14:paraId="0CD8885A" w14:textId="77777777" w:rsidR="00145666" w:rsidRDefault="00145666">
      <w:pPr>
        <w:sectPr w:rsidR="00145666">
          <w:headerReference w:type="default" r:id="rId20"/>
          <w:footerReference w:type="default" r:id="rId21"/>
          <w:pgSz w:w="12240" w:h="15840"/>
          <w:pgMar w:top="1000" w:right="720" w:bottom="900" w:left="720" w:header="708" w:footer="708" w:gutter="0"/>
          <w:cols w:space="720"/>
          <w:docGrid w:linePitch="360"/>
        </w:sectPr>
      </w:pPr>
    </w:p>
    <w:p w14:paraId="69F3AA3A" w14:textId="77777777" w:rsidR="00145666" w:rsidRDefault="00000000">
      <w:pPr>
        <w:spacing w:before="120" w:after="160"/>
      </w:pPr>
      <w:r>
        <w:rPr>
          <w:rFonts w:ascii="Georgia" w:eastAsia="Georgia" w:hAnsi="Georgia" w:cs="Georgia"/>
          <w:b/>
          <w:bCs/>
          <w:color w:val="1F3864"/>
          <w:sz w:val="30"/>
          <w:szCs w:val="30"/>
        </w:rPr>
        <w:lastRenderedPageBreak/>
        <w:t>Radford, Virginia &amp; the New River Valley</w:t>
      </w:r>
    </w:p>
    <w:p w14:paraId="43D6627D" w14:textId="77777777" w:rsidR="00145666" w:rsidRDefault="00000000">
      <w:r>
        <w:rPr>
          <w:noProof/>
        </w:rPr>
        <w:drawing>
          <wp:inline distT="0" distB="0" distL="0" distR="0" wp14:anchorId="5CF31D50" wp14:editId="75B86D63">
            <wp:extent cx="4572000" cy="3429000"/>
            <wp:effectExtent l="0" t="0" r="0" b="0"/>
            <wp:docPr id="757152975" name="Picture 7571529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22"/>
                    <a:srcRect/>
                    <a:stretch>
                      <a:fillRect/>
                    </a:stretch>
                  </pic:blipFill>
                  <pic:spPr bwMode="auto">
                    <a:xfrm>
                      <a:off x="0" y="0"/>
                      <a:ext cx="4572000" cy="3429000"/>
                    </a:xfrm>
                    <a:prstGeom prst="rect">
                      <a:avLst/>
                    </a:prstGeom>
                  </pic:spPr>
                </pic:pic>
              </a:graphicData>
            </a:graphic>
          </wp:inline>
        </w:drawing>
      </w:r>
    </w:p>
    <w:p w14:paraId="128D3313" w14:textId="77777777" w:rsidR="00145666" w:rsidRDefault="00000000">
      <w:pPr>
        <w:spacing w:before="80" w:after="160"/>
      </w:pPr>
      <w:r>
        <w:rPr>
          <w:b/>
          <w:bCs/>
          <w:color w:val="595959"/>
          <w:spacing w:val="8"/>
          <w:sz w:val="15"/>
          <w:szCs w:val="15"/>
        </w:rPr>
        <w:t>901 8TH STREET — REAR EXTERIOR WITH PRIVATE ENTRANCES AND PARKING</w:t>
      </w:r>
    </w:p>
    <w:p w14:paraId="4DED1553" w14:textId="77777777" w:rsidR="00145666" w:rsidRDefault="00000000">
      <w:pPr>
        <w:pBdr>
          <w:bottom w:val="single" w:sz="6" w:space="0" w:color="9C7A2E"/>
        </w:pBdr>
        <w:spacing w:before="220" w:after="100"/>
      </w:pPr>
      <w:r>
        <w:rPr>
          <w:rFonts w:ascii="Georgia" w:eastAsia="Georgia" w:hAnsi="Georgia" w:cs="Georgia"/>
          <w:b/>
          <w:bCs/>
          <w:color w:val="1F3864"/>
          <w:sz w:val="21"/>
          <w:szCs w:val="21"/>
        </w:rPr>
        <w:t>The Market</w:t>
      </w:r>
    </w:p>
    <w:p w14:paraId="1B57FE8D" w14:textId="77777777" w:rsidR="00145666" w:rsidRDefault="00000000">
      <w:pPr>
        <w:spacing w:after="160"/>
      </w:pPr>
      <w:r>
        <w:rPr>
          <w:color w:val="333333"/>
          <w:sz w:val="19"/>
          <w:szCs w:val="19"/>
        </w:rPr>
        <w:t>Radford, Virginia is a small city in the New River Valley region of Southwest Virginia, anchored by Radford University and situated along the New River. The city's compact, walkable core supports a steady base of rental demand from students, university staff, and area employers, while nearby employers in healthcare, manufacturing, and higher education support the broader regional economy.</w:t>
      </w:r>
    </w:p>
    <w:p w14:paraId="19CD2232" w14:textId="77777777" w:rsidR="00145666" w:rsidRDefault="00000000">
      <w:pPr>
        <w:spacing w:after="100"/>
      </w:pPr>
      <w:r>
        <w:rPr>
          <w:color w:val="333333"/>
          <w:sz w:val="19"/>
          <w:szCs w:val="19"/>
        </w:rPr>
        <w:t>901 8th Street sits on a corner lot with frontage on both 8th Street and Taylor Street, within walking distance of downtown Radford's commercial corridor.</w:t>
      </w:r>
    </w:p>
    <w:p w14:paraId="6DA589C4" w14:textId="77777777" w:rsidR="00145666" w:rsidRDefault="00000000">
      <w:pPr>
        <w:pBdr>
          <w:bottom w:val="single" w:sz="6" w:space="0" w:color="9C7A2E"/>
        </w:pBdr>
        <w:spacing w:before="220" w:after="100"/>
      </w:pPr>
      <w:r>
        <w:rPr>
          <w:rFonts w:ascii="Georgia" w:eastAsia="Georgia" w:hAnsi="Georgia" w:cs="Georgia"/>
          <w:b/>
          <w:bCs/>
          <w:color w:val="1F3864"/>
          <w:sz w:val="21"/>
          <w:szCs w:val="21"/>
        </w:rPr>
        <w:t>Why This Asset</w:t>
      </w:r>
    </w:p>
    <w:p w14:paraId="02A3077D" w14:textId="77777777" w:rsidR="00145666" w:rsidRDefault="00000000">
      <w:pPr>
        <w:spacing w:after="90"/>
        <w:ind w:left="260" w:hanging="200"/>
      </w:pPr>
      <w:r>
        <w:rPr>
          <w:b/>
          <w:bCs/>
          <w:color w:val="9C7A2E"/>
          <w:sz w:val="19"/>
          <w:szCs w:val="19"/>
        </w:rPr>
        <w:t xml:space="preserve">—  </w:t>
      </w:r>
      <w:r>
        <w:rPr>
          <w:color w:val="333333"/>
          <w:sz w:val="19"/>
          <w:szCs w:val="19"/>
        </w:rPr>
        <w:t>Turnkey, fully renovated condition removes near-term capital expenditure risk for a buyer.</w:t>
      </w:r>
    </w:p>
    <w:p w14:paraId="4362ED73" w14:textId="77777777" w:rsidR="00145666" w:rsidRDefault="00000000">
      <w:pPr>
        <w:spacing w:after="90"/>
        <w:ind w:left="260" w:hanging="200"/>
      </w:pPr>
      <w:r>
        <w:rPr>
          <w:b/>
          <w:bCs/>
          <w:color w:val="9C7A2E"/>
          <w:sz w:val="19"/>
          <w:szCs w:val="19"/>
        </w:rPr>
        <w:t xml:space="preserve">—  </w:t>
      </w:r>
      <w:r>
        <w:rPr>
          <w:color w:val="333333"/>
          <w:sz w:val="19"/>
          <w:szCs w:val="19"/>
        </w:rPr>
        <w:t>Diversified income across residential and commercial uses reduces reliance on a single tenant type.</w:t>
      </w:r>
    </w:p>
    <w:p w14:paraId="453C209B" w14:textId="77777777" w:rsidR="00145666" w:rsidRDefault="00000000">
      <w:pPr>
        <w:spacing w:after="90"/>
        <w:ind w:left="260" w:hanging="200"/>
      </w:pPr>
      <w:r>
        <w:rPr>
          <w:b/>
          <w:bCs/>
          <w:color w:val="9C7A2E"/>
          <w:sz w:val="19"/>
          <w:szCs w:val="19"/>
        </w:rPr>
        <w:t xml:space="preserve">—  </w:t>
      </w:r>
      <w:r>
        <w:rPr>
          <w:color w:val="333333"/>
          <w:sz w:val="19"/>
          <w:szCs w:val="19"/>
        </w:rPr>
        <w:t>Individually metered units simplify management and limit landlord-paid utility exposure.</w:t>
      </w:r>
    </w:p>
    <w:p w14:paraId="2EBBC442" w14:textId="77777777" w:rsidR="00145666" w:rsidRDefault="00000000">
      <w:pPr>
        <w:spacing w:after="90"/>
        <w:ind w:left="260" w:hanging="200"/>
      </w:pPr>
      <w:r>
        <w:rPr>
          <w:b/>
          <w:bCs/>
          <w:color w:val="9C7A2E"/>
          <w:sz w:val="19"/>
          <w:szCs w:val="19"/>
        </w:rPr>
        <w:t xml:space="preserve">—  </w:t>
      </w:r>
      <w:r>
        <w:rPr>
          <w:color w:val="333333"/>
          <w:sz w:val="19"/>
          <w:szCs w:val="19"/>
        </w:rPr>
        <w:t>Corner location with dual frontage offers strong visibility for the ground-floor retail space.</w:t>
      </w:r>
    </w:p>
    <w:p w14:paraId="7464EBAB" w14:textId="77777777" w:rsidR="00145666" w:rsidRDefault="00145666">
      <w:pPr>
        <w:sectPr w:rsidR="00145666">
          <w:headerReference w:type="default" r:id="rId23"/>
          <w:footerReference w:type="default" r:id="rId24"/>
          <w:pgSz w:w="12240" w:h="15840"/>
          <w:pgMar w:top="1000" w:right="720" w:bottom="900" w:left="720" w:header="708" w:footer="708" w:gutter="0"/>
          <w:cols w:space="720"/>
          <w:docGrid w:linePitch="360"/>
        </w:sectPr>
      </w:pPr>
    </w:p>
    <w:p w14:paraId="5EB1FB33" w14:textId="77777777" w:rsidR="00145666" w:rsidRDefault="00000000">
      <w:pPr>
        <w:spacing w:before="120" w:after="160"/>
      </w:pPr>
      <w:r>
        <w:rPr>
          <w:rFonts w:ascii="Georgia" w:eastAsia="Georgia" w:hAnsi="Georgia" w:cs="Georgia"/>
          <w:b/>
          <w:bCs/>
          <w:color w:val="1F3864"/>
          <w:sz w:val="30"/>
          <w:szCs w:val="30"/>
        </w:rPr>
        <w:lastRenderedPageBreak/>
        <w:t>For More Information</w:t>
      </w:r>
    </w:p>
    <w:tbl>
      <w:tblPr>
        <w:tblW w:w="10800" w:type="dxa"/>
        <w:tblCellMar>
          <w:left w:w="10" w:type="dxa"/>
          <w:right w:w="10" w:type="dxa"/>
        </w:tblCellMar>
        <w:tblLook w:val="04A0" w:firstRow="1" w:lastRow="0" w:firstColumn="1" w:lastColumn="0" w:noHBand="0" w:noVBand="1"/>
      </w:tblPr>
      <w:tblGrid>
        <w:gridCol w:w="1900"/>
        <w:gridCol w:w="8900"/>
      </w:tblGrid>
      <w:tr w:rsidR="00145666" w14:paraId="5B85AA42" w14:textId="77777777">
        <w:tblPrEx>
          <w:tblCellMar>
            <w:top w:w="0" w:type="dxa"/>
            <w:bottom w:w="0" w:type="dxa"/>
          </w:tblCellMar>
        </w:tblPrEx>
        <w:tc>
          <w:tcPr>
            <w:tcW w:w="1900" w:type="dxa"/>
          </w:tcPr>
          <w:p w14:paraId="6CFECBEF" w14:textId="77777777" w:rsidR="00145666" w:rsidRDefault="00000000">
            <w:r>
              <w:rPr>
                <w:noProof/>
              </w:rPr>
              <w:drawing>
                <wp:inline distT="0" distB="0" distL="0" distR="0" wp14:anchorId="3F495B50" wp14:editId="7C40D890">
                  <wp:extent cx="876300" cy="876300"/>
                  <wp:effectExtent l="0" t="0" r="0" b="0"/>
                  <wp:docPr id="1626893402" name="Picture 1626893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8"/>
                          <a:srcRect/>
                          <a:stretch>
                            <a:fillRect/>
                          </a:stretch>
                        </pic:blipFill>
                        <pic:spPr bwMode="auto">
                          <a:xfrm>
                            <a:off x="0" y="0"/>
                            <a:ext cx="876300" cy="876300"/>
                          </a:xfrm>
                          <a:prstGeom prst="rect">
                            <a:avLst/>
                          </a:prstGeom>
                        </pic:spPr>
                      </pic:pic>
                    </a:graphicData>
                  </a:graphic>
                </wp:inline>
              </w:drawing>
            </w:r>
          </w:p>
        </w:tc>
        <w:tc>
          <w:tcPr>
            <w:tcW w:w="8900" w:type="dxa"/>
            <w:tcMar>
              <w:left w:w="200" w:type="dxa"/>
            </w:tcMar>
          </w:tcPr>
          <w:p w14:paraId="05E28C0F" w14:textId="77777777" w:rsidR="00145666" w:rsidRDefault="00000000">
            <w:pPr>
              <w:spacing w:after="40"/>
            </w:pPr>
            <w:r>
              <w:rPr>
                <w:rFonts w:ascii="Georgia" w:eastAsia="Georgia" w:hAnsi="Georgia" w:cs="Georgia"/>
                <w:b/>
                <w:bCs/>
                <w:color w:val="1F3864"/>
                <w:sz w:val="26"/>
                <w:szCs w:val="26"/>
              </w:rPr>
              <w:t>Carmen Elliott, CCIM</w:t>
            </w:r>
          </w:p>
          <w:p w14:paraId="5F23D511" w14:textId="77777777" w:rsidR="00145666" w:rsidRDefault="00000000">
            <w:pPr>
              <w:spacing w:after="160"/>
            </w:pPr>
            <w:r>
              <w:rPr>
                <w:b/>
                <w:bCs/>
                <w:color w:val="9C7A2E"/>
                <w:sz w:val="17"/>
                <w:szCs w:val="17"/>
              </w:rPr>
              <w:t>Founder &amp; CEO — Elliott Inc.   |   SIOR Member Associate</w:t>
            </w:r>
          </w:p>
          <w:p w14:paraId="7CB1E129" w14:textId="77777777" w:rsidR="00145666" w:rsidRDefault="00000000">
            <w:pPr>
              <w:spacing w:after="20"/>
            </w:pPr>
            <w:r>
              <w:rPr>
                <w:color w:val="333333"/>
                <w:sz w:val="19"/>
                <w:szCs w:val="19"/>
              </w:rPr>
              <w:t>Elliott Inc. — Commercial Real Estate</w:t>
            </w:r>
          </w:p>
          <w:p w14:paraId="4F17E8FD" w14:textId="77777777" w:rsidR="00145666" w:rsidRDefault="00000000">
            <w:pPr>
              <w:spacing w:after="20"/>
            </w:pPr>
            <w:r>
              <w:rPr>
                <w:color w:val="333333"/>
                <w:sz w:val="19"/>
                <w:szCs w:val="19"/>
              </w:rPr>
              <w:t>New River Valley &amp; Southwest Virginia</w:t>
            </w:r>
          </w:p>
          <w:p w14:paraId="63521EEE" w14:textId="3FBD6E29" w:rsidR="00145666" w:rsidRDefault="00000000">
            <w:pPr>
              <w:spacing w:after="20"/>
            </w:pPr>
            <w:r>
              <w:rPr>
                <w:color w:val="333333"/>
                <w:sz w:val="19"/>
                <w:szCs w:val="19"/>
              </w:rPr>
              <w:t xml:space="preserve">Phone: </w:t>
            </w:r>
            <w:r w:rsidR="00001F23">
              <w:rPr>
                <w:color w:val="333333"/>
                <w:sz w:val="19"/>
                <w:szCs w:val="19"/>
              </w:rPr>
              <w:t>540-357-2084</w:t>
            </w:r>
          </w:p>
          <w:p w14:paraId="60797550" w14:textId="7E0661A9" w:rsidR="00145666" w:rsidRDefault="00000000">
            <w:pPr>
              <w:spacing w:after="20"/>
            </w:pPr>
            <w:r>
              <w:rPr>
                <w:color w:val="333333"/>
                <w:sz w:val="19"/>
                <w:szCs w:val="19"/>
              </w:rPr>
              <w:t xml:space="preserve">Email: </w:t>
            </w:r>
            <w:r w:rsidR="00001F23">
              <w:rPr>
                <w:color w:val="333333"/>
                <w:sz w:val="19"/>
                <w:szCs w:val="19"/>
              </w:rPr>
              <w:t>carmen@elliottinc.com</w:t>
            </w:r>
          </w:p>
          <w:p w14:paraId="2E966AA3" w14:textId="77777777" w:rsidR="00145666" w:rsidRDefault="00000000">
            <w:r>
              <w:rPr>
                <w:color w:val="333333"/>
                <w:sz w:val="19"/>
                <w:szCs w:val="19"/>
              </w:rPr>
              <w:t>www.elliottinc.com</w:t>
            </w:r>
          </w:p>
        </w:tc>
      </w:tr>
    </w:tbl>
    <w:p w14:paraId="31E184E9" w14:textId="77777777" w:rsidR="00145666" w:rsidRDefault="00000000">
      <w:pPr>
        <w:pBdr>
          <w:top w:val="single" w:sz="4" w:space="0" w:color="CCCCCC"/>
        </w:pBdr>
        <w:spacing w:before="500" w:after="120"/>
      </w:pPr>
      <w:r>
        <w:rPr>
          <w:sz w:val="4"/>
          <w:szCs w:val="4"/>
        </w:rPr>
        <w:t xml:space="preserve"> </w:t>
      </w:r>
    </w:p>
    <w:p w14:paraId="33B4BDCE" w14:textId="77777777" w:rsidR="00145666" w:rsidRDefault="00000000">
      <w:r>
        <w:rPr>
          <w:i/>
          <w:iCs/>
          <w:color w:val="999999"/>
          <w:sz w:val="15"/>
          <w:szCs w:val="15"/>
        </w:rPr>
        <w:t>This Offering Memorandum has been prepared by Elliott Inc. for informational purposes only, using information believed to be reliable, including a third-party appraisal and a contractor-prepared renovation summary. It does not constitute an appraisal, and Elliott Inc. makes no warranty or representation as to the accuracy or completeness of the information contained herein. Projected income, expenses, and returns are estimates only and are not guaranteed. Prospective purchasers should conduct their own independent investigation, due diligence, and verification of all information, including property condition, square footage, zoning, income and expenses, permits, and code compliance, prior to making any offer or entering into any agreement. This offering is subject to prior sale, withdrawal, or change in price or terms without notice.</w:t>
      </w:r>
    </w:p>
    <w:sectPr w:rsidR="00145666">
      <w:headerReference w:type="default" r:id="rId25"/>
      <w:footerReference w:type="default" r:id="rId26"/>
      <w:pgSz w:w="12240" w:h="15840"/>
      <w:pgMar w:top="1000" w:right="720" w:bottom="900" w:left="72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6E2D3EFA" w14:textId="77777777" w:rsidR="00B3793E" w:rsidRDefault="00B3793E">
      <w:r>
        <w:separator/>
      </w:r>
    </w:p>
  </w:endnote>
  <w:endnote w:type="continuationSeparator" w:id="0">
    <w:p w14:paraId="22DD3200" w14:textId="77777777" w:rsidR="00B3793E" w:rsidRDefault="00B379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3F993849" w14:textId="77777777" w:rsidR="00145666" w:rsidRDefault="00000000">
    <w:pPr>
      <w:pBdr>
        <w:top w:val="single" w:sz="4" w:space="0" w:color="CCCCCC"/>
      </w:pBdr>
      <w:tabs>
        <w:tab w:val="right" w:pos="10800"/>
      </w:tabs>
      <w:spacing w:before="60"/>
    </w:pPr>
    <w:r>
      <w:rPr>
        <w:color w:val="888888"/>
        <w:sz w:val="14"/>
        <w:szCs w:val="14"/>
      </w:rPr>
      <w:t>901 8th Street, Radford, VA — Offering Memorandum</w:t>
    </w:r>
    <w:r>
      <w:rPr>
        <w:sz w:val="14"/>
        <w:szCs w:val="14"/>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56FA20F2" w14:textId="77777777" w:rsidR="00145666" w:rsidRDefault="00000000">
    <w:pPr>
      <w:pBdr>
        <w:top w:val="single" w:sz="4" w:space="0" w:color="CCCCCC"/>
      </w:pBdr>
      <w:tabs>
        <w:tab w:val="right" w:pos="10800"/>
      </w:tabs>
      <w:spacing w:before="60"/>
    </w:pPr>
    <w:r>
      <w:rPr>
        <w:color w:val="888888"/>
        <w:sz w:val="14"/>
        <w:szCs w:val="14"/>
      </w:rPr>
      <w:t>901 8th Street, Radford, VA — Offering Memorandum</w:t>
    </w:r>
    <w:r>
      <w:rPr>
        <w:sz w:val="14"/>
        <w:szCs w:val="14"/>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1FB07EA1" w14:textId="77777777" w:rsidR="00145666" w:rsidRDefault="00000000">
    <w:pPr>
      <w:pBdr>
        <w:top w:val="single" w:sz="4" w:space="0" w:color="CCCCCC"/>
      </w:pBdr>
      <w:tabs>
        <w:tab w:val="right" w:pos="10800"/>
      </w:tabs>
      <w:spacing w:before="60"/>
    </w:pPr>
    <w:r>
      <w:rPr>
        <w:color w:val="888888"/>
        <w:sz w:val="14"/>
        <w:szCs w:val="14"/>
      </w:rPr>
      <w:t>901 8th Street, Radford, VA — Offering Memorandum</w:t>
    </w:r>
    <w:r>
      <w:rPr>
        <w:sz w:val="14"/>
        <w:szCs w:val="14"/>
      </w:rPr>
      <w:tab/>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0ED222BC" w14:textId="77777777" w:rsidR="00145666" w:rsidRDefault="00000000">
    <w:pPr>
      <w:pBdr>
        <w:top w:val="single" w:sz="4" w:space="0" w:color="CCCCCC"/>
      </w:pBdr>
      <w:tabs>
        <w:tab w:val="right" w:pos="10800"/>
      </w:tabs>
      <w:spacing w:before="60"/>
    </w:pPr>
    <w:r>
      <w:rPr>
        <w:color w:val="888888"/>
        <w:sz w:val="14"/>
        <w:szCs w:val="14"/>
      </w:rPr>
      <w:t>901 8th Street, Radford, VA — Offering Memorandum</w:t>
    </w:r>
    <w:r>
      <w:rPr>
        <w:sz w:val="14"/>
        <w:szCs w:val="14"/>
      </w:rPr>
      <w:tab/>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13A07C13" w14:textId="77777777" w:rsidR="00145666" w:rsidRDefault="00000000">
    <w:pPr>
      <w:pBdr>
        <w:top w:val="single" w:sz="4" w:space="0" w:color="CCCCCC"/>
      </w:pBdr>
      <w:tabs>
        <w:tab w:val="right" w:pos="10800"/>
      </w:tabs>
      <w:spacing w:before="60"/>
    </w:pPr>
    <w:r>
      <w:rPr>
        <w:color w:val="888888"/>
        <w:sz w:val="14"/>
        <w:szCs w:val="14"/>
      </w:rPr>
      <w:t>901 8th Street, Radford, VA — Offering Memorandum</w:t>
    </w:r>
    <w:r>
      <w:rPr>
        <w:sz w:val="14"/>
        <w:szCs w:val="14"/>
      </w:rPr>
      <w:tab/>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3B6B48BC" w14:textId="77777777" w:rsidR="00145666" w:rsidRDefault="00000000">
    <w:pPr>
      <w:pBdr>
        <w:top w:val="single" w:sz="4" w:space="0" w:color="CCCCCC"/>
      </w:pBdr>
      <w:tabs>
        <w:tab w:val="right" w:pos="10800"/>
      </w:tabs>
      <w:spacing w:before="60"/>
    </w:pPr>
    <w:r>
      <w:rPr>
        <w:color w:val="888888"/>
        <w:sz w:val="14"/>
        <w:szCs w:val="14"/>
      </w:rPr>
      <w:t>901 8th Street, Radford, VA — Offering Memorandum</w:t>
    </w:r>
    <w:r>
      <w:rPr>
        <w:sz w:val="14"/>
        <w:szCs w:val="14"/>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19FF9DB0" w14:textId="77777777" w:rsidR="00B3793E" w:rsidRDefault="00B3793E">
      <w:r>
        <w:separator/>
      </w:r>
    </w:p>
  </w:footnote>
  <w:footnote w:type="continuationSeparator" w:id="0">
    <w:p w14:paraId="0ACCC863" w14:textId="77777777" w:rsidR="00B3793E" w:rsidRDefault="00B3793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tbl>
    <w:tblPr>
      <w:tblW w:w="10800" w:type="dxa"/>
      <w:tblCellMar>
        <w:left w:w="10" w:type="dxa"/>
        <w:right w:w="10" w:type="dxa"/>
      </w:tblCellMar>
      <w:tblLook w:val="04A0" w:firstRow="1" w:lastRow="0" w:firstColumn="1" w:lastColumn="0" w:noHBand="0" w:noVBand="1"/>
    </w:tblPr>
    <w:tblGrid>
      <w:gridCol w:w="1200"/>
      <w:gridCol w:w="9600"/>
    </w:tblGrid>
    <w:tr w:rsidR="00145666" w14:paraId="5C865334" w14:textId="77777777">
      <w:tblPrEx>
        <w:tblCellMar>
          <w:top w:w="0" w:type="dxa"/>
          <w:bottom w:w="0" w:type="dxa"/>
        </w:tblCellMar>
      </w:tblPrEx>
      <w:tc>
        <w:tcPr>
          <w:tcW w:w="1200" w:type="dxa"/>
          <w:vAlign w:val="center"/>
        </w:tcPr>
        <w:p w14:paraId="049CA54A" w14:textId="77777777" w:rsidR="00145666" w:rsidRDefault="00000000">
          <w:r>
            <w:rPr>
              <w:noProof/>
            </w:rPr>
            <w:drawing>
              <wp:inline distT="0" distB="0" distL="0" distR="0" wp14:anchorId="51BBBDEB" wp14:editId="2A71C813">
                <wp:extent cx="304800" cy="304800"/>
                <wp:effectExtent l="0" t="0" r="0" b="0"/>
                <wp:docPr id="818401362" name="Picture 818401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
                        <a:srcRect/>
                        <a:stretch>
                          <a:fillRect/>
                        </a:stretch>
                      </pic:blipFill>
                      <pic:spPr bwMode="auto">
                        <a:xfrm>
                          <a:off x="0" y="0"/>
                          <a:ext cx="304800" cy="304800"/>
                        </a:xfrm>
                        <a:prstGeom prst="rect">
                          <a:avLst/>
                        </a:prstGeom>
                      </pic:spPr>
                    </pic:pic>
                  </a:graphicData>
                </a:graphic>
              </wp:inline>
            </w:drawing>
          </w:r>
        </w:p>
      </w:tc>
      <w:tc>
        <w:tcPr>
          <w:tcW w:w="9600" w:type="dxa"/>
          <w:vAlign w:val="center"/>
        </w:tcPr>
        <w:p w14:paraId="087DC8A0" w14:textId="77777777" w:rsidR="00145666" w:rsidRDefault="00000000">
          <w:pPr>
            <w:pBdr>
              <w:bottom w:val="single" w:sz="6" w:space="0" w:color="9C7A2E"/>
            </w:pBdr>
            <w:jc w:val="right"/>
          </w:pPr>
          <w:r>
            <w:rPr>
              <w:b/>
              <w:bCs/>
              <w:color w:val="1F3864"/>
              <w:spacing w:val="6"/>
              <w:sz w:val="15"/>
              <w:szCs w:val="15"/>
            </w:rPr>
            <w:t xml:space="preserve">ELLIOTT INC.  </w:t>
          </w:r>
          <w:proofErr w:type="gramStart"/>
          <w:r>
            <w:rPr>
              <w:b/>
              <w:bCs/>
              <w:color w:val="1F3864"/>
              <w:spacing w:val="6"/>
              <w:sz w:val="15"/>
              <w:szCs w:val="15"/>
            </w:rPr>
            <w:t>|  901</w:t>
          </w:r>
          <w:proofErr w:type="gramEnd"/>
          <w:r>
            <w:rPr>
              <w:b/>
              <w:bCs/>
              <w:color w:val="1F3864"/>
              <w:spacing w:val="6"/>
              <w:sz w:val="15"/>
              <w:szCs w:val="15"/>
            </w:rPr>
            <w:t xml:space="preserve"> 8TH STREET OFFERING MEMORANDUM</w:t>
          </w:r>
        </w:p>
      </w:tc>
    </w:tr>
  </w:tbl>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tbl>
    <w:tblPr>
      <w:tblW w:w="10800" w:type="dxa"/>
      <w:tblCellMar>
        <w:left w:w="10" w:type="dxa"/>
        <w:right w:w="10" w:type="dxa"/>
      </w:tblCellMar>
      <w:tblLook w:val="04A0" w:firstRow="1" w:lastRow="0" w:firstColumn="1" w:lastColumn="0" w:noHBand="0" w:noVBand="1"/>
    </w:tblPr>
    <w:tblGrid>
      <w:gridCol w:w="1200"/>
      <w:gridCol w:w="9600"/>
    </w:tblGrid>
    <w:tr w:rsidR="00145666" w14:paraId="28EB5F37" w14:textId="77777777">
      <w:tblPrEx>
        <w:tblCellMar>
          <w:top w:w="0" w:type="dxa"/>
          <w:bottom w:w="0" w:type="dxa"/>
        </w:tblCellMar>
      </w:tblPrEx>
      <w:tc>
        <w:tcPr>
          <w:tcW w:w="1200" w:type="dxa"/>
          <w:vAlign w:val="center"/>
        </w:tcPr>
        <w:p w14:paraId="52963B9E" w14:textId="77777777" w:rsidR="00145666" w:rsidRDefault="00000000">
          <w:r>
            <w:rPr>
              <w:noProof/>
            </w:rPr>
            <w:drawing>
              <wp:inline distT="0" distB="0" distL="0" distR="0" wp14:anchorId="6A15435D" wp14:editId="4CC6250B">
                <wp:extent cx="304800" cy="304800"/>
                <wp:effectExtent l="0" t="0" r="0" b="0"/>
                <wp:docPr id="1913747481" name="Picture 1913747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
                        <a:srcRect/>
                        <a:stretch>
                          <a:fillRect/>
                        </a:stretch>
                      </pic:blipFill>
                      <pic:spPr bwMode="auto">
                        <a:xfrm>
                          <a:off x="0" y="0"/>
                          <a:ext cx="304800" cy="304800"/>
                        </a:xfrm>
                        <a:prstGeom prst="rect">
                          <a:avLst/>
                        </a:prstGeom>
                      </pic:spPr>
                    </pic:pic>
                  </a:graphicData>
                </a:graphic>
              </wp:inline>
            </w:drawing>
          </w:r>
        </w:p>
      </w:tc>
      <w:tc>
        <w:tcPr>
          <w:tcW w:w="9600" w:type="dxa"/>
          <w:vAlign w:val="center"/>
        </w:tcPr>
        <w:p w14:paraId="6879EFA4" w14:textId="77777777" w:rsidR="00145666" w:rsidRDefault="00000000">
          <w:pPr>
            <w:pBdr>
              <w:bottom w:val="single" w:sz="6" w:space="0" w:color="9C7A2E"/>
            </w:pBdr>
            <w:jc w:val="right"/>
          </w:pPr>
          <w:r>
            <w:rPr>
              <w:b/>
              <w:bCs/>
              <w:color w:val="1F3864"/>
              <w:spacing w:val="6"/>
              <w:sz w:val="15"/>
              <w:szCs w:val="15"/>
            </w:rPr>
            <w:t xml:space="preserve">ELLIOTT INC.  </w:t>
          </w:r>
          <w:proofErr w:type="gramStart"/>
          <w:r>
            <w:rPr>
              <w:b/>
              <w:bCs/>
              <w:color w:val="1F3864"/>
              <w:spacing w:val="6"/>
              <w:sz w:val="15"/>
              <w:szCs w:val="15"/>
            </w:rPr>
            <w:t>|  901</w:t>
          </w:r>
          <w:proofErr w:type="gramEnd"/>
          <w:r>
            <w:rPr>
              <w:b/>
              <w:bCs/>
              <w:color w:val="1F3864"/>
              <w:spacing w:val="6"/>
              <w:sz w:val="15"/>
              <w:szCs w:val="15"/>
            </w:rPr>
            <w:t xml:space="preserve"> 8TH STREET OFFERING MEMORANDUM</w:t>
          </w:r>
        </w:p>
      </w:tc>
    </w:tr>
  </w:tbl>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tbl>
    <w:tblPr>
      <w:tblW w:w="10800" w:type="dxa"/>
      <w:tblCellMar>
        <w:left w:w="10" w:type="dxa"/>
        <w:right w:w="10" w:type="dxa"/>
      </w:tblCellMar>
      <w:tblLook w:val="04A0" w:firstRow="1" w:lastRow="0" w:firstColumn="1" w:lastColumn="0" w:noHBand="0" w:noVBand="1"/>
    </w:tblPr>
    <w:tblGrid>
      <w:gridCol w:w="1200"/>
      <w:gridCol w:w="9600"/>
    </w:tblGrid>
    <w:tr w:rsidR="00145666" w14:paraId="250AC22E" w14:textId="77777777">
      <w:tblPrEx>
        <w:tblCellMar>
          <w:top w:w="0" w:type="dxa"/>
          <w:bottom w:w="0" w:type="dxa"/>
        </w:tblCellMar>
      </w:tblPrEx>
      <w:tc>
        <w:tcPr>
          <w:tcW w:w="1200" w:type="dxa"/>
          <w:vAlign w:val="center"/>
        </w:tcPr>
        <w:p w14:paraId="1E68B7B6" w14:textId="77777777" w:rsidR="00145666" w:rsidRDefault="00000000">
          <w:r>
            <w:rPr>
              <w:noProof/>
            </w:rPr>
            <w:drawing>
              <wp:inline distT="0" distB="0" distL="0" distR="0" wp14:anchorId="6888042A" wp14:editId="4514B20C">
                <wp:extent cx="304800" cy="304800"/>
                <wp:effectExtent l="0" t="0" r="0" b="0"/>
                <wp:docPr id="141605961" name="Picture 141605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
                        <a:srcRect/>
                        <a:stretch>
                          <a:fillRect/>
                        </a:stretch>
                      </pic:blipFill>
                      <pic:spPr bwMode="auto">
                        <a:xfrm>
                          <a:off x="0" y="0"/>
                          <a:ext cx="304800" cy="304800"/>
                        </a:xfrm>
                        <a:prstGeom prst="rect">
                          <a:avLst/>
                        </a:prstGeom>
                      </pic:spPr>
                    </pic:pic>
                  </a:graphicData>
                </a:graphic>
              </wp:inline>
            </w:drawing>
          </w:r>
        </w:p>
      </w:tc>
      <w:tc>
        <w:tcPr>
          <w:tcW w:w="9600" w:type="dxa"/>
          <w:vAlign w:val="center"/>
        </w:tcPr>
        <w:p w14:paraId="325C969D" w14:textId="77777777" w:rsidR="00145666" w:rsidRDefault="00000000">
          <w:pPr>
            <w:pBdr>
              <w:bottom w:val="single" w:sz="6" w:space="0" w:color="9C7A2E"/>
            </w:pBdr>
            <w:jc w:val="right"/>
          </w:pPr>
          <w:r>
            <w:rPr>
              <w:b/>
              <w:bCs/>
              <w:color w:val="1F3864"/>
              <w:spacing w:val="6"/>
              <w:sz w:val="15"/>
              <w:szCs w:val="15"/>
            </w:rPr>
            <w:t xml:space="preserve">ELLIOTT INC.  </w:t>
          </w:r>
          <w:proofErr w:type="gramStart"/>
          <w:r>
            <w:rPr>
              <w:b/>
              <w:bCs/>
              <w:color w:val="1F3864"/>
              <w:spacing w:val="6"/>
              <w:sz w:val="15"/>
              <w:szCs w:val="15"/>
            </w:rPr>
            <w:t>|  901</w:t>
          </w:r>
          <w:proofErr w:type="gramEnd"/>
          <w:r>
            <w:rPr>
              <w:b/>
              <w:bCs/>
              <w:color w:val="1F3864"/>
              <w:spacing w:val="6"/>
              <w:sz w:val="15"/>
              <w:szCs w:val="15"/>
            </w:rPr>
            <w:t xml:space="preserve"> 8TH STREET OFFERING MEMORANDUM</w:t>
          </w:r>
        </w:p>
      </w:tc>
    </w:tr>
  </w:tbl>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tbl>
    <w:tblPr>
      <w:tblW w:w="10800" w:type="dxa"/>
      <w:tblCellMar>
        <w:left w:w="10" w:type="dxa"/>
        <w:right w:w="10" w:type="dxa"/>
      </w:tblCellMar>
      <w:tblLook w:val="04A0" w:firstRow="1" w:lastRow="0" w:firstColumn="1" w:lastColumn="0" w:noHBand="0" w:noVBand="1"/>
    </w:tblPr>
    <w:tblGrid>
      <w:gridCol w:w="1200"/>
      <w:gridCol w:w="9600"/>
    </w:tblGrid>
    <w:tr w:rsidR="00145666" w14:paraId="454D50F7" w14:textId="77777777">
      <w:tblPrEx>
        <w:tblCellMar>
          <w:top w:w="0" w:type="dxa"/>
          <w:bottom w:w="0" w:type="dxa"/>
        </w:tblCellMar>
      </w:tblPrEx>
      <w:tc>
        <w:tcPr>
          <w:tcW w:w="1200" w:type="dxa"/>
          <w:vAlign w:val="center"/>
        </w:tcPr>
        <w:p w14:paraId="1F3E2D40" w14:textId="77777777" w:rsidR="00145666" w:rsidRDefault="00000000">
          <w:r>
            <w:rPr>
              <w:noProof/>
            </w:rPr>
            <w:drawing>
              <wp:inline distT="0" distB="0" distL="0" distR="0" wp14:anchorId="45FF5AB0" wp14:editId="7046F417">
                <wp:extent cx="304800" cy="304800"/>
                <wp:effectExtent l="0" t="0" r="0" b="0"/>
                <wp:docPr id="2050740864" name="Picture 2050740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
                        <a:srcRect/>
                        <a:stretch>
                          <a:fillRect/>
                        </a:stretch>
                      </pic:blipFill>
                      <pic:spPr bwMode="auto">
                        <a:xfrm>
                          <a:off x="0" y="0"/>
                          <a:ext cx="304800" cy="304800"/>
                        </a:xfrm>
                        <a:prstGeom prst="rect">
                          <a:avLst/>
                        </a:prstGeom>
                      </pic:spPr>
                    </pic:pic>
                  </a:graphicData>
                </a:graphic>
              </wp:inline>
            </w:drawing>
          </w:r>
        </w:p>
      </w:tc>
      <w:tc>
        <w:tcPr>
          <w:tcW w:w="9600" w:type="dxa"/>
          <w:vAlign w:val="center"/>
        </w:tcPr>
        <w:p w14:paraId="2F5AB137" w14:textId="77777777" w:rsidR="00145666" w:rsidRDefault="00000000">
          <w:pPr>
            <w:pBdr>
              <w:bottom w:val="single" w:sz="6" w:space="0" w:color="9C7A2E"/>
            </w:pBdr>
            <w:jc w:val="right"/>
          </w:pPr>
          <w:r>
            <w:rPr>
              <w:b/>
              <w:bCs/>
              <w:color w:val="1F3864"/>
              <w:spacing w:val="6"/>
              <w:sz w:val="15"/>
              <w:szCs w:val="15"/>
            </w:rPr>
            <w:t xml:space="preserve">ELLIOTT INC.  </w:t>
          </w:r>
          <w:proofErr w:type="gramStart"/>
          <w:r>
            <w:rPr>
              <w:b/>
              <w:bCs/>
              <w:color w:val="1F3864"/>
              <w:spacing w:val="6"/>
              <w:sz w:val="15"/>
              <w:szCs w:val="15"/>
            </w:rPr>
            <w:t>|  901</w:t>
          </w:r>
          <w:proofErr w:type="gramEnd"/>
          <w:r>
            <w:rPr>
              <w:b/>
              <w:bCs/>
              <w:color w:val="1F3864"/>
              <w:spacing w:val="6"/>
              <w:sz w:val="15"/>
              <w:szCs w:val="15"/>
            </w:rPr>
            <w:t xml:space="preserve"> 8TH STREET OFFERING MEMORANDUM</w:t>
          </w:r>
        </w:p>
      </w:tc>
    </w:tr>
  </w:tbl>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tbl>
    <w:tblPr>
      <w:tblW w:w="10800" w:type="dxa"/>
      <w:tblCellMar>
        <w:left w:w="10" w:type="dxa"/>
        <w:right w:w="10" w:type="dxa"/>
      </w:tblCellMar>
      <w:tblLook w:val="04A0" w:firstRow="1" w:lastRow="0" w:firstColumn="1" w:lastColumn="0" w:noHBand="0" w:noVBand="1"/>
    </w:tblPr>
    <w:tblGrid>
      <w:gridCol w:w="1200"/>
      <w:gridCol w:w="9600"/>
    </w:tblGrid>
    <w:tr w:rsidR="00145666" w14:paraId="22EB97D3" w14:textId="77777777">
      <w:tblPrEx>
        <w:tblCellMar>
          <w:top w:w="0" w:type="dxa"/>
          <w:bottom w:w="0" w:type="dxa"/>
        </w:tblCellMar>
      </w:tblPrEx>
      <w:tc>
        <w:tcPr>
          <w:tcW w:w="1200" w:type="dxa"/>
          <w:vAlign w:val="center"/>
        </w:tcPr>
        <w:p w14:paraId="2ED52B5C" w14:textId="77777777" w:rsidR="00145666" w:rsidRDefault="00000000">
          <w:r>
            <w:rPr>
              <w:noProof/>
            </w:rPr>
            <w:drawing>
              <wp:inline distT="0" distB="0" distL="0" distR="0" wp14:anchorId="6D0F149B" wp14:editId="7696810E">
                <wp:extent cx="304800" cy="304800"/>
                <wp:effectExtent l="0" t="0" r="0" b="0"/>
                <wp:docPr id="1658181932" name="Picture 1658181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
                        <a:srcRect/>
                        <a:stretch>
                          <a:fillRect/>
                        </a:stretch>
                      </pic:blipFill>
                      <pic:spPr bwMode="auto">
                        <a:xfrm>
                          <a:off x="0" y="0"/>
                          <a:ext cx="304800" cy="304800"/>
                        </a:xfrm>
                        <a:prstGeom prst="rect">
                          <a:avLst/>
                        </a:prstGeom>
                      </pic:spPr>
                    </pic:pic>
                  </a:graphicData>
                </a:graphic>
              </wp:inline>
            </w:drawing>
          </w:r>
        </w:p>
      </w:tc>
      <w:tc>
        <w:tcPr>
          <w:tcW w:w="9600" w:type="dxa"/>
          <w:vAlign w:val="center"/>
        </w:tcPr>
        <w:p w14:paraId="42ED4136" w14:textId="77777777" w:rsidR="00145666" w:rsidRDefault="00000000">
          <w:pPr>
            <w:pBdr>
              <w:bottom w:val="single" w:sz="6" w:space="0" w:color="9C7A2E"/>
            </w:pBdr>
            <w:jc w:val="right"/>
          </w:pPr>
          <w:r>
            <w:rPr>
              <w:b/>
              <w:bCs/>
              <w:color w:val="1F3864"/>
              <w:spacing w:val="6"/>
              <w:sz w:val="15"/>
              <w:szCs w:val="15"/>
            </w:rPr>
            <w:t xml:space="preserve">ELLIOTT INC.  </w:t>
          </w:r>
          <w:proofErr w:type="gramStart"/>
          <w:r>
            <w:rPr>
              <w:b/>
              <w:bCs/>
              <w:color w:val="1F3864"/>
              <w:spacing w:val="6"/>
              <w:sz w:val="15"/>
              <w:szCs w:val="15"/>
            </w:rPr>
            <w:t>|  901</w:t>
          </w:r>
          <w:proofErr w:type="gramEnd"/>
          <w:r>
            <w:rPr>
              <w:b/>
              <w:bCs/>
              <w:color w:val="1F3864"/>
              <w:spacing w:val="6"/>
              <w:sz w:val="15"/>
              <w:szCs w:val="15"/>
            </w:rPr>
            <w:t xml:space="preserve"> 8TH STREET OFFERING MEMORANDUM</w:t>
          </w:r>
        </w:p>
      </w:tc>
    </w:tr>
  </w:tbl>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tbl>
    <w:tblPr>
      <w:tblW w:w="10800" w:type="dxa"/>
      <w:tblCellMar>
        <w:left w:w="10" w:type="dxa"/>
        <w:right w:w="10" w:type="dxa"/>
      </w:tblCellMar>
      <w:tblLook w:val="04A0" w:firstRow="1" w:lastRow="0" w:firstColumn="1" w:lastColumn="0" w:noHBand="0" w:noVBand="1"/>
    </w:tblPr>
    <w:tblGrid>
      <w:gridCol w:w="1200"/>
      <w:gridCol w:w="9600"/>
    </w:tblGrid>
    <w:tr w:rsidR="00145666" w14:paraId="507DD4FA" w14:textId="77777777">
      <w:tblPrEx>
        <w:tblCellMar>
          <w:top w:w="0" w:type="dxa"/>
          <w:bottom w:w="0" w:type="dxa"/>
        </w:tblCellMar>
      </w:tblPrEx>
      <w:tc>
        <w:tcPr>
          <w:tcW w:w="1200" w:type="dxa"/>
          <w:vAlign w:val="center"/>
        </w:tcPr>
        <w:p w14:paraId="269DD858" w14:textId="77777777" w:rsidR="00145666" w:rsidRDefault="00000000">
          <w:r>
            <w:rPr>
              <w:noProof/>
            </w:rPr>
            <w:drawing>
              <wp:inline distT="0" distB="0" distL="0" distR="0" wp14:anchorId="06E1F4F1" wp14:editId="257E88F6">
                <wp:extent cx="304800" cy="304800"/>
                <wp:effectExtent l="0" t="0" r="0" b="0"/>
                <wp:docPr id="1370527097" name="Picture 13705270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
                        <a:srcRect/>
                        <a:stretch>
                          <a:fillRect/>
                        </a:stretch>
                      </pic:blipFill>
                      <pic:spPr bwMode="auto">
                        <a:xfrm>
                          <a:off x="0" y="0"/>
                          <a:ext cx="304800" cy="304800"/>
                        </a:xfrm>
                        <a:prstGeom prst="rect">
                          <a:avLst/>
                        </a:prstGeom>
                      </pic:spPr>
                    </pic:pic>
                  </a:graphicData>
                </a:graphic>
              </wp:inline>
            </w:drawing>
          </w:r>
        </w:p>
      </w:tc>
      <w:tc>
        <w:tcPr>
          <w:tcW w:w="9600" w:type="dxa"/>
          <w:vAlign w:val="center"/>
        </w:tcPr>
        <w:p w14:paraId="10816EA1" w14:textId="77777777" w:rsidR="00145666" w:rsidRDefault="00000000">
          <w:pPr>
            <w:pBdr>
              <w:bottom w:val="single" w:sz="6" w:space="0" w:color="9C7A2E"/>
            </w:pBdr>
            <w:jc w:val="right"/>
          </w:pPr>
          <w:r>
            <w:rPr>
              <w:b/>
              <w:bCs/>
              <w:color w:val="1F3864"/>
              <w:spacing w:val="6"/>
              <w:sz w:val="15"/>
              <w:szCs w:val="15"/>
            </w:rPr>
            <w:t xml:space="preserve">ELLIOTT INC.  </w:t>
          </w:r>
          <w:proofErr w:type="gramStart"/>
          <w:r>
            <w:rPr>
              <w:b/>
              <w:bCs/>
              <w:color w:val="1F3864"/>
              <w:spacing w:val="6"/>
              <w:sz w:val="15"/>
              <w:szCs w:val="15"/>
            </w:rPr>
            <w:t>|  901</w:t>
          </w:r>
          <w:proofErr w:type="gramEnd"/>
          <w:r>
            <w:rPr>
              <w:b/>
              <w:bCs/>
              <w:color w:val="1F3864"/>
              <w:spacing w:val="6"/>
              <w:sz w:val="15"/>
              <w:szCs w:val="15"/>
            </w:rPr>
            <w:t xml:space="preserve"> 8TH STREET OFFERING MEMORANDUM</w:t>
          </w:r>
        </w:p>
      </w:tc>
    </w:tr>
  </w:tbl>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5C4919E6"/>
    <w:multiLevelType w:val="hybridMultilevel"/>
    <w:tmpl w:val="94C6D610"/>
    <w:lvl w:ilvl="0" w:tplc="A82AC75E">
      <w:start w:val="1"/>
      <w:numFmt w:val="bullet"/>
      <w:lvlText w:val="●"/>
      <w:lvlJc w:val="left"/>
      <w:pPr>
        <w:ind w:left="720" w:hanging="360"/>
      </w:pPr>
    </w:lvl>
    <w:lvl w:ilvl="1" w:tplc="EF66BDF0">
      <w:start w:val="1"/>
      <w:numFmt w:val="bullet"/>
      <w:lvlText w:val="○"/>
      <w:lvlJc w:val="left"/>
      <w:pPr>
        <w:ind w:left="1440" w:hanging="360"/>
      </w:pPr>
    </w:lvl>
    <w:lvl w:ilvl="2" w:tplc="424E34F8">
      <w:start w:val="1"/>
      <w:numFmt w:val="bullet"/>
      <w:lvlText w:val="■"/>
      <w:lvlJc w:val="left"/>
      <w:pPr>
        <w:ind w:left="2160" w:hanging="360"/>
      </w:pPr>
    </w:lvl>
    <w:lvl w:ilvl="3" w:tplc="5F0CB498">
      <w:start w:val="1"/>
      <w:numFmt w:val="bullet"/>
      <w:lvlText w:val="●"/>
      <w:lvlJc w:val="left"/>
      <w:pPr>
        <w:ind w:left="2880" w:hanging="360"/>
      </w:pPr>
    </w:lvl>
    <w:lvl w:ilvl="4" w:tplc="C58E5F7C">
      <w:start w:val="1"/>
      <w:numFmt w:val="bullet"/>
      <w:lvlText w:val="○"/>
      <w:lvlJc w:val="left"/>
      <w:pPr>
        <w:ind w:left="3600" w:hanging="360"/>
      </w:pPr>
    </w:lvl>
    <w:lvl w:ilvl="5" w:tplc="9CCE0BBA">
      <w:start w:val="1"/>
      <w:numFmt w:val="bullet"/>
      <w:lvlText w:val="■"/>
      <w:lvlJc w:val="left"/>
      <w:pPr>
        <w:ind w:left="4320" w:hanging="360"/>
      </w:pPr>
    </w:lvl>
    <w:lvl w:ilvl="6" w:tplc="1D14EC0C">
      <w:start w:val="1"/>
      <w:numFmt w:val="bullet"/>
      <w:lvlText w:val="●"/>
      <w:lvlJc w:val="left"/>
      <w:pPr>
        <w:ind w:left="5040" w:hanging="360"/>
      </w:pPr>
    </w:lvl>
    <w:lvl w:ilvl="7" w:tplc="3E220BC8">
      <w:start w:val="1"/>
      <w:numFmt w:val="bullet"/>
      <w:lvlText w:val="●"/>
      <w:lvlJc w:val="left"/>
      <w:pPr>
        <w:ind w:left="5760" w:hanging="360"/>
      </w:pPr>
    </w:lvl>
    <w:lvl w:ilvl="8" w:tplc="39803470">
      <w:start w:val="1"/>
      <w:numFmt w:val="bullet"/>
      <w:lvlText w:val="●"/>
      <w:lvlJc w:val="left"/>
      <w:pPr>
        <w:ind w:left="6480" w:hanging="360"/>
      </w:pPr>
    </w:lvl>
  </w:abstractNum>
  <w:num w:numId="1" w16cid:durableId="895697552">
    <w:abstractNumId w:val="0"/>
    <w:lvlOverride w:ilvl="0">
      <w:startOverride w:val="1"/>
    </w:lvlOverride>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9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45666"/>
    <w:rsid w:val="00001F23"/>
    <w:rsid w:val="00145666"/>
    <w:rsid w:val="00995812"/>
    <w:rsid w:val="00B3793E"/>
    <w:rsid w:val="00E8141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4D278991"/>
  <w15:docId w15:val="{62885BB1-BA0B-B84B-861E-69BB01A5B2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outlineLvl w:val="0"/>
    </w:pPr>
    <w:rPr>
      <w:color w:val="2E74B5"/>
      <w:sz w:val="32"/>
      <w:szCs w:val="32"/>
    </w:rPr>
  </w:style>
  <w:style w:type="paragraph" w:styleId="Heading2">
    <w:name w:val="heading 2"/>
    <w:uiPriority w:val="9"/>
    <w:semiHidden/>
    <w:unhideWhenUsed/>
    <w:qFormat/>
    <w:pPr>
      <w:outlineLvl w:val="1"/>
    </w:pPr>
    <w:rPr>
      <w:color w:val="2E74B5"/>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style>
  <w:style w:type="character" w:customStyle="1" w:styleId="EndnoteTextChar">
    <w:name w:val="Endnote Text Char"/>
    <w:link w:val="EndnoteText"/>
    <w:uiPriority w:val="99"/>
    <w:semiHidden/>
    <w:unhideWhenUsed/>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2.xml"/><Relationship Id="rId18" Type="http://schemas.openxmlformats.org/officeDocument/2006/relationships/footer" Target="footer3.xml"/><Relationship Id="rId26" Type="http://schemas.openxmlformats.org/officeDocument/2006/relationships/footer" Target="footer6.xml"/><Relationship Id="rId3" Type="http://schemas.openxmlformats.org/officeDocument/2006/relationships/settings" Target="settings.xml"/><Relationship Id="rId21" Type="http://schemas.openxmlformats.org/officeDocument/2006/relationships/footer" Target="footer4.xml"/><Relationship Id="rId7" Type="http://schemas.openxmlformats.org/officeDocument/2006/relationships/image" Target="media/image1.jpg"/><Relationship Id="rId12" Type="http://schemas.openxmlformats.org/officeDocument/2006/relationships/header" Target="header2.xml"/><Relationship Id="rId17" Type="http://schemas.openxmlformats.org/officeDocument/2006/relationships/header" Target="header3.xml"/><Relationship Id="rId25" Type="http://schemas.openxmlformats.org/officeDocument/2006/relationships/header" Target="header6.xml"/><Relationship Id="rId2" Type="http://schemas.openxmlformats.org/officeDocument/2006/relationships/styles" Target="styles.xml"/><Relationship Id="rId16" Type="http://schemas.openxmlformats.org/officeDocument/2006/relationships/image" Target="media/image6.jpg"/><Relationship Id="rId20" Type="http://schemas.openxmlformats.org/officeDocument/2006/relationships/header" Target="header4.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24" Type="http://schemas.openxmlformats.org/officeDocument/2006/relationships/footer" Target="footer5.xml"/><Relationship Id="rId5" Type="http://schemas.openxmlformats.org/officeDocument/2006/relationships/footnotes" Target="footnotes.xml"/><Relationship Id="rId15" Type="http://schemas.openxmlformats.org/officeDocument/2006/relationships/image" Target="media/image5.jpg"/><Relationship Id="rId23" Type="http://schemas.openxmlformats.org/officeDocument/2006/relationships/header" Target="header5.xml"/><Relationship Id="rId28" Type="http://schemas.openxmlformats.org/officeDocument/2006/relationships/theme" Target="theme/theme1.xml"/><Relationship Id="rId10" Type="http://schemas.openxmlformats.org/officeDocument/2006/relationships/header" Target="header1.xml"/><Relationship Id="rId19" Type="http://schemas.openxmlformats.org/officeDocument/2006/relationships/image" Target="media/image7.jpg"/><Relationship Id="rId4" Type="http://schemas.openxmlformats.org/officeDocument/2006/relationships/webSettings" Target="webSettings.xml"/><Relationship Id="rId9" Type="http://schemas.openxmlformats.org/officeDocument/2006/relationships/image" Target="media/image3.jpg"/><Relationship Id="rId14" Type="http://schemas.openxmlformats.org/officeDocument/2006/relationships/image" Target="media/image4.jpg"/><Relationship Id="rId22" Type="http://schemas.openxmlformats.org/officeDocument/2006/relationships/image" Target="media/image8.jpg"/><Relationship Id="rId27"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_rels/header4.xml.rels><?xml version="1.0" encoding="UTF-8" standalone="yes"?>
<Relationships xmlns="http://schemas.openxmlformats.org/package/2006/relationships"><Relationship Id="rId1" Type="http://schemas.openxmlformats.org/officeDocument/2006/relationships/image" Target="media/image2.png"/></Relationships>
</file>

<file path=word/_rels/header5.xml.rels><?xml version="1.0" encoding="UTF-8" standalone="yes"?>
<Relationships xmlns="http://schemas.openxmlformats.org/package/2006/relationships"><Relationship Id="rId1" Type="http://schemas.openxmlformats.org/officeDocument/2006/relationships/image" Target="media/image2.png"/></Relationships>
</file>

<file path=word/_rels/header6.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2</TotalTime>
  <Pages>7</Pages>
  <Words>924</Words>
  <Characters>5420</Characters>
  <Application>Microsoft Office Word</Application>
  <DocSecurity>0</DocSecurity>
  <Lines>169</Lines>
  <Paragraphs>154</Paragraphs>
  <ScaleCrop>false</ScaleCrop>
  <Company/>
  <LinksUpToDate>false</LinksUpToDate>
  <CharactersWithSpaces>6190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Carmen Elliott</cp:lastModifiedBy>
  <cp:revision>2</cp:revision>
  <dcterms:created xsi:type="dcterms:W3CDTF">2026-09-11T18:18:00Z</dcterms:created>
  <dcterms:modified xsi:type="dcterms:W3CDTF">2026-09-11T18:18:00Z</dcterms:modified>
</cp:coreProperties>
</file>