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F4344" w14:textId="77777777" w:rsidR="00097CB0" w:rsidRDefault="00097CB0" w:rsidP="00097CB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097CB0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MAIN STREET COMMERCIAL INVESTMENT OPPORTUNITY Dickinson, Texas </w:t>
      </w:r>
    </w:p>
    <w:p w14:paraId="07C5D94E" w14:textId="77777777" w:rsidR="00097CB0" w:rsidRDefault="00097CB0" w:rsidP="00097CB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0E106008" w14:textId="77777777" w:rsidR="00097CB0" w:rsidRDefault="00097CB0" w:rsidP="00097CB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097CB0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ASKING PRICE: $299,000 </w:t>
      </w:r>
    </w:p>
    <w:p w14:paraId="3F3E63D6" w14:textId="77777777" w:rsidR="00097CB0" w:rsidRDefault="00097CB0" w:rsidP="00097CB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22664AD5" w14:textId="2540BA78" w:rsidR="00097CB0" w:rsidRDefault="00097CB0" w:rsidP="00097CB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097CB0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CURRENT RENT: $2,700/month ($32,400 annually) NOI: ~$24,000 CAP RATE: ~8.0% </w:t>
      </w:r>
    </w:p>
    <w:p w14:paraId="19FFE1E4" w14:textId="77777777" w:rsidR="00097CB0" w:rsidRDefault="00097CB0" w:rsidP="00097CB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24063AC4" w14:textId="77777777" w:rsidR="00097CB0" w:rsidRDefault="00097CB0" w:rsidP="00097CB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097CB0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PROPERTY OVERVIEW Prime opportunity to acquire an income-producing commercial property located on high-visibility Main Street in Dickinson, TX. This offering includes approximately 2,500 square feet of primary building space plus an additional 450 square foot warehouse, providing flexible use for a variety of business or investment purposes. The property is currently leased, generating immediate cash flow with upside potential through future rent increases. The dual-structure layout offers added functionality for storage, workspace, or expansion of operations.</w:t>
      </w:r>
    </w:p>
    <w:p w14:paraId="62C216FF" w14:textId="77777777" w:rsidR="00097CB0" w:rsidRDefault="00097CB0" w:rsidP="00097CB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5E531AE2" w14:textId="77777777" w:rsidR="00097CB0" w:rsidRDefault="00097CB0" w:rsidP="00097CB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097CB0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BUILDING DETAILS • Main Building: Approx. 2,500 SF • Warehouse: Approx. 450 SF • Total Building Area: ~2,950 SF • Two Structures on One Property • Covered Parking (Rear) + Surface Parking • Strong Main Street Frontage and Visibility </w:t>
      </w:r>
    </w:p>
    <w:p w14:paraId="3D346CA6" w14:textId="77777777" w:rsidR="00097CB0" w:rsidRDefault="00097CB0" w:rsidP="00097CB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0CF7FC1D" w14:textId="77777777" w:rsidR="00097CB0" w:rsidRDefault="00097CB0" w:rsidP="00097CB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097CB0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INVESTMENT HIGHLIGHTS • Stable income-producing property • Potential to increase rents over time • Approximate 8% cap rate at list price • Flexible use: retail, office, contractor, service, or mixed-use • Two-building configuration adds functionality and value • Ideal for investors or owner-users • SBA and conventional financing eligible • Located in growing Dickinson / Bay Area corridor</w:t>
      </w:r>
    </w:p>
    <w:p w14:paraId="3EEFE676" w14:textId="77777777" w:rsidR="00097CB0" w:rsidRDefault="00097CB0" w:rsidP="00097CB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178B586C" w14:textId="77777777" w:rsidR="00097CB0" w:rsidRDefault="00097CB0" w:rsidP="00097CB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097CB0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VALUE-ADD POTENTIAL Current rental income provides a solid return, with opportunity to increase rents toward market levels. Projected rental upside could bring income closer to $3,200–$3,500 per month (buyer to verify), offering significant long-term value enhancement. </w:t>
      </w:r>
    </w:p>
    <w:p w14:paraId="46639DD1" w14:textId="77777777" w:rsidR="00097CB0" w:rsidRDefault="00097CB0" w:rsidP="00097CB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230C76E8" w14:textId="77777777" w:rsidR="00097CB0" w:rsidRDefault="00097CB0" w:rsidP="00097CB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097CB0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LOCATION HIGHLIGHTS • High-visibility Main Street location • Easy access to major thoroughfares • Positioned between Houston and Galveston • Surrounded by growing residential and commercial development </w:t>
      </w:r>
    </w:p>
    <w:p w14:paraId="4D319485" w14:textId="77777777" w:rsidR="00097CB0" w:rsidRDefault="00097CB0" w:rsidP="00097CB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56097E27" w14:textId="17968D53" w:rsidR="00CC3D18" w:rsidRDefault="00097CB0" w:rsidP="00097CB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097CB0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CONTACT For more information or to schedule a showing: Call / Text: </w:t>
      </w:r>
      <w:r w:rsidR="00CC3D18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BARRY </w:t>
      </w:r>
      <w:r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281-910-0061</w:t>
      </w:r>
      <w:r w:rsidR="00CC3D18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(text preferred)</w:t>
      </w:r>
    </w:p>
    <w:p w14:paraId="7937DC03" w14:textId="77777777" w:rsidR="00097CB0" w:rsidRDefault="00097CB0" w:rsidP="00097CB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2E372698" w14:textId="5E1A2EB1" w:rsidR="00097CB0" w:rsidRPr="00097CB0" w:rsidRDefault="00097CB0" w:rsidP="00097CB0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097CB0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DISCLAIMER All information deemed reliable but not guaranteed. Buyer to independently verify all information including square footage, zoning, and financials. </w:t>
      </w:r>
    </w:p>
    <w:p w14:paraId="762FE42A" w14:textId="77777777" w:rsidR="00FA4F5B" w:rsidRDefault="00FA4F5B"/>
    <w:p w14:paraId="5CB64B9F" w14:textId="1C568B96" w:rsidR="00097CB0" w:rsidRDefault="00097CB0">
      <w:r>
        <w:t>PLEASE DO NOT ENTER BUILDING UNESCORTED. CALL FOR SHOWING.</w:t>
      </w:r>
    </w:p>
    <w:sectPr w:rsidR="00097C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964"/>
    <w:rsid w:val="00097CB0"/>
    <w:rsid w:val="001A41A0"/>
    <w:rsid w:val="00226964"/>
    <w:rsid w:val="004648F0"/>
    <w:rsid w:val="00550AD7"/>
    <w:rsid w:val="005824C5"/>
    <w:rsid w:val="00637099"/>
    <w:rsid w:val="008970C8"/>
    <w:rsid w:val="008A1471"/>
    <w:rsid w:val="00C94B01"/>
    <w:rsid w:val="00CC3D18"/>
    <w:rsid w:val="00F82E97"/>
    <w:rsid w:val="00FA4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4184B"/>
  <w15:chartTrackingRefBased/>
  <w15:docId w15:val="{9263EAA1-3E26-428E-A5FF-C0D1F4BB4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69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69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69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69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69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69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69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69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69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69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69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69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69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69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69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69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69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69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69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69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69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69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69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69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69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69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69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69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696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553ADA73C38C4EB293985DE389145B" ma:contentTypeVersion="13" ma:contentTypeDescription="Create a new document." ma:contentTypeScope="" ma:versionID="3364a25c9d0c01e3e00b4ddda9a5bdb1">
  <xsd:schema xmlns:xsd="http://www.w3.org/2001/XMLSchema" xmlns:xs="http://www.w3.org/2001/XMLSchema" xmlns:p="http://schemas.microsoft.com/office/2006/metadata/properties" xmlns:ns3="732ac5bd-b0b3-4c9c-9fd3-7ddb0569b1c1" targetNamespace="http://schemas.microsoft.com/office/2006/metadata/properties" ma:root="true" ma:fieldsID="d5ac95a0e5ce81021713acadce148066" ns3:_="">
    <xsd:import namespace="732ac5bd-b0b3-4c9c-9fd3-7ddb0569b1c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2ac5bd-b0b3-4c9c-9fd3-7ddb0569b1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32ac5bd-b0b3-4c9c-9fd3-7ddb0569b1c1" xsi:nil="true"/>
  </documentManagement>
</p:properties>
</file>

<file path=customXml/itemProps1.xml><?xml version="1.0" encoding="utf-8"?>
<ds:datastoreItem xmlns:ds="http://schemas.openxmlformats.org/officeDocument/2006/customXml" ds:itemID="{9275D1EA-8163-4FAB-8E1B-E6BE538B1D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2ac5bd-b0b3-4c9c-9fd3-7ddb0569b1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956296-160E-4E81-9D15-5BE909A01C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3F279F-B434-48F3-9345-06E7C6136E6C}">
  <ds:schemaRefs>
    <ds:schemaRef ds:uri="http://schemas.microsoft.com/office/2006/metadata/properties"/>
    <ds:schemaRef ds:uri="http://schemas.microsoft.com/office/infopath/2007/PartnerControls"/>
    <ds:schemaRef ds:uri="732ac5bd-b0b3-4c9c-9fd3-7ddb0569b1c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Larsen</dc:creator>
  <cp:keywords/>
  <dc:description/>
  <cp:lastModifiedBy>Barry Larsen</cp:lastModifiedBy>
  <cp:revision>3</cp:revision>
  <dcterms:created xsi:type="dcterms:W3CDTF">2026-05-06T15:34:00Z</dcterms:created>
  <dcterms:modified xsi:type="dcterms:W3CDTF">2026-05-06T15:37:00Z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0x010100B2553ADA73C38C4EB293985DE389145B</vt:lpwstr>
  </property>
</Properties>
</file>