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C5A1" w14:textId="2C47C4B3" w:rsidR="00FE64D9" w:rsidRDefault="007B500E" w:rsidP="007B500E">
      <w:pPr>
        <w:jc w:val="center"/>
        <w:rPr>
          <w:rFonts w:ascii="Times New Roman" w:hAnsi="Times New Roman" w:cs="Times New Roman"/>
          <w:color w:val="002060"/>
          <w:sz w:val="48"/>
          <w:szCs w:val="48"/>
        </w:rPr>
      </w:pPr>
      <w:r w:rsidRPr="007B0EDF">
        <w:rPr>
          <w:rFonts w:ascii="Times New Roman" w:hAnsi="Times New Roman" w:cs="Times New Roman"/>
          <w:color w:val="002060"/>
          <w:sz w:val="48"/>
          <w:szCs w:val="48"/>
        </w:rPr>
        <w:t>LAND FOR SALE – MARYSVILLE, OHIO</w:t>
      </w:r>
    </w:p>
    <w:p w14:paraId="46D70071" w14:textId="5DC79A9A" w:rsidR="007B500E" w:rsidRPr="007B0EDF" w:rsidRDefault="007B500E" w:rsidP="007B500E">
      <w:pPr>
        <w:jc w:val="center"/>
        <w:rPr>
          <w:rFonts w:ascii="Times New Roman" w:hAnsi="Times New Roman" w:cs="Times New Roman"/>
          <w:color w:val="002060"/>
          <w:sz w:val="48"/>
          <w:szCs w:val="48"/>
        </w:rPr>
      </w:pPr>
      <w:r w:rsidRPr="007B0EDF">
        <w:rPr>
          <w:rFonts w:ascii="Times New Roman" w:hAnsi="Times New Roman" w:cs="Times New Roman"/>
          <w:color w:val="002060"/>
          <w:sz w:val="48"/>
          <w:szCs w:val="48"/>
        </w:rPr>
        <w:t>(Last remaining parcel – 2.75</w:t>
      </w:r>
      <w:r w:rsidR="003A5C30">
        <w:rPr>
          <w:rFonts w:ascii="Times New Roman" w:hAnsi="Times New Roman" w:cs="Times New Roman"/>
          <w:color w:val="002060"/>
          <w:sz w:val="48"/>
          <w:szCs w:val="48"/>
        </w:rPr>
        <w:t>2</w:t>
      </w:r>
      <w:r w:rsidRPr="007B0EDF">
        <w:rPr>
          <w:rFonts w:ascii="Times New Roman" w:hAnsi="Times New Roman" w:cs="Times New Roman"/>
          <w:color w:val="002060"/>
          <w:sz w:val="48"/>
          <w:szCs w:val="48"/>
        </w:rPr>
        <w:t xml:space="preserve"> acres)</w:t>
      </w:r>
    </w:p>
    <w:p w14:paraId="1FDB6E26" w14:textId="5851C3CB" w:rsidR="007B500E" w:rsidRDefault="00302483" w:rsidP="009A7D27">
      <w:pPr>
        <w:rPr>
          <w:rFonts w:ascii="Times New Roman" w:hAnsi="Times New Roman" w:cs="Times New Roman"/>
          <w:sz w:val="40"/>
          <w:szCs w:val="40"/>
        </w:rPr>
      </w:pPr>
      <w:r w:rsidRPr="00460D13">
        <w:rPr>
          <w:rFonts w:ascii="Times New Roman" w:hAnsi="Times New Roman" w:cs="Times New Roman"/>
          <w:noProof/>
          <w:color w:val="002060"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0D8413E" wp14:editId="74362F41">
                <wp:simplePos x="0" y="0"/>
                <wp:positionH relativeFrom="column">
                  <wp:posOffset>186690</wp:posOffset>
                </wp:positionH>
                <wp:positionV relativeFrom="paragraph">
                  <wp:posOffset>1207134</wp:posOffset>
                </wp:positionV>
                <wp:extent cx="4055745" cy="640080"/>
                <wp:effectExtent l="0" t="1200150" r="0" b="1207770"/>
                <wp:wrapSquare wrapText="bothSides"/>
                <wp:docPr id="1417117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307810">
                          <a:off x="0" y="0"/>
                          <a:ext cx="4055745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54160" w14:textId="7AD984ED" w:rsidR="00460D13" w:rsidRPr="00460D13" w:rsidRDefault="00460D13">
                            <w:pPr>
                              <w:rPr>
                                <w:rFonts w:ascii="Times New Roman" w:hAnsi="Times New Roman" w:cs="Times New Roman"/>
                                <w:color w:val="EE0000"/>
                                <w:sz w:val="72"/>
                                <w:szCs w:val="72"/>
                              </w:rPr>
                            </w:pPr>
                            <w:r w:rsidRPr="00460D13">
                              <w:rPr>
                                <w:rFonts w:ascii="Times New Roman" w:hAnsi="Times New Roman" w:cs="Times New Roman"/>
                                <w:color w:val="EE0000"/>
                                <w:sz w:val="72"/>
                                <w:szCs w:val="72"/>
                              </w:rPr>
                              <w:t>REDUCED PRICE!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D841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7pt;margin-top:95.05pt;width:319.35pt;height:50.4pt;rotation:-2503683fd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">
                <v:textbox>
                  <w:txbxContent>
                    <w:p w14:paraId="3EC54160" w14:textId="7AD984ED" w:rsidR="00460D13" w:rsidRPr="00460D13" w:rsidRDefault="00460D13">
                      <w:pPr>
                        <w:rPr>
                          <w:rFonts w:ascii="Times New Roman" w:hAnsi="Times New Roman" w:cs="Times New Roman"/>
                          <w:color w:val="EE0000"/>
                          <w:sz w:val="72"/>
                          <w:szCs w:val="72"/>
                        </w:rPr>
                      </w:pPr>
                      <w:r w:rsidRPr="00460D13">
                        <w:rPr>
                          <w:rFonts w:ascii="Times New Roman" w:hAnsi="Times New Roman" w:cs="Times New Roman"/>
                          <w:color w:val="EE0000"/>
                          <w:sz w:val="72"/>
                          <w:szCs w:val="72"/>
                        </w:rPr>
                        <w:t>REDUCED PRICE!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1315">
        <w:rPr>
          <w:noProof/>
        </w:rPr>
        <w:drawing>
          <wp:anchor distT="0" distB="0" distL="114300" distR="114300" simplePos="0" relativeHeight="251658240" behindDoc="0" locked="0" layoutInCell="1" allowOverlap="1" wp14:anchorId="5C6F9939" wp14:editId="1B3112E6">
            <wp:simplePos x="0" y="0"/>
            <wp:positionH relativeFrom="column">
              <wp:posOffset>654050</wp:posOffset>
            </wp:positionH>
            <wp:positionV relativeFrom="paragraph">
              <wp:posOffset>121285</wp:posOffset>
            </wp:positionV>
            <wp:extent cx="4429760" cy="3284855"/>
            <wp:effectExtent l="0" t="0" r="8890" b="0"/>
            <wp:wrapSquare wrapText="bothSides"/>
            <wp:docPr id="262321709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321709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28" t="21779" r="11162" b="23804"/>
                    <a:stretch/>
                  </pic:blipFill>
                  <pic:spPr bwMode="auto">
                    <a:xfrm>
                      <a:off x="0" y="0"/>
                      <a:ext cx="4429760" cy="3284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53A540" w14:textId="0E7BD6C6" w:rsidR="009A7D27" w:rsidRPr="007B0EDF" w:rsidRDefault="003A5C30" w:rsidP="009A7D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Located near </w:t>
      </w:r>
      <w:r w:rsidR="009A7D27" w:rsidRPr="007B0EDF">
        <w:rPr>
          <w:rFonts w:ascii="Times New Roman" w:hAnsi="Times New Roman" w:cs="Times New Roman"/>
          <w:sz w:val="36"/>
          <w:szCs w:val="36"/>
        </w:rPr>
        <w:t xml:space="preserve">State Route 33 and 31. </w:t>
      </w:r>
    </w:p>
    <w:p w14:paraId="6D4373B9" w14:textId="6C1887E1" w:rsidR="009A7D27" w:rsidRPr="007B0EDF" w:rsidRDefault="009A7D27" w:rsidP="009A7D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B0EDF">
        <w:rPr>
          <w:rFonts w:ascii="Times New Roman" w:hAnsi="Times New Roman" w:cs="Times New Roman"/>
          <w:sz w:val="36"/>
          <w:szCs w:val="36"/>
        </w:rPr>
        <w:t xml:space="preserve">Located at a signalized intersection. </w:t>
      </w:r>
    </w:p>
    <w:p w14:paraId="191EC47A" w14:textId="1CD79DA9" w:rsidR="009A7D27" w:rsidRPr="007B0EDF" w:rsidRDefault="009A7D27" w:rsidP="009A7D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B0EDF">
        <w:rPr>
          <w:rFonts w:ascii="Times New Roman" w:hAnsi="Times New Roman" w:cs="Times New Roman"/>
          <w:sz w:val="36"/>
          <w:szCs w:val="36"/>
        </w:rPr>
        <w:t xml:space="preserve">Zoned Marysville Suburban Commercial. </w:t>
      </w:r>
    </w:p>
    <w:p w14:paraId="202D081A" w14:textId="50EDFE3F" w:rsidR="009A7D27" w:rsidRPr="007B0EDF" w:rsidRDefault="009A7D27" w:rsidP="009A7D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B0EDF">
        <w:rPr>
          <w:rFonts w:ascii="Times New Roman" w:hAnsi="Times New Roman" w:cs="Times New Roman"/>
          <w:sz w:val="36"/>
          <w:szCs w:val="36"/>
        </w:rPr>
        <w:t xml:space="preserve">All utilities to the site. </w:t>
      </w:r>
    </w:p>
    <w:p w14:paraId="019A6D04" w14:textId="32CFB84D" w:rsidR="009A7D27" w:rsidRPr="007B0EDF" w:rsidRDefault="009A7D27" w:rsidP="009A7D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B0EDF">
        <w:rPr>
          <w:rFonts w:ascii="Times New Roman" w:hAnsi="Times New Roman" w:cs="Times New Roman"/>
          <w:sz w:val="36"/>
          <w:szCs w:val="36"/>
        </w:rPr>
        <w:t xml:space="preserve">Ideal for medical/professional/retail uses. </w:t>
      </w:r>
    </w:p>
    <w:p w14:paraId="16C0EDBC" w14:textId="45651160" w:rsidR="009A7D27" w:rsidRPr="007B0EDF" w:rsidRDefault="009A7D27" w:rsidP="009A7D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B0EDF">
        <w:rPr>
          <w:rFonts w:ascii="Times New Roman" w:hAnsi="Times New Roman" w:cs="Times New Roman"/>
          <w:sz w:val="36"/>
          <w:szCs w:val="36"/>
        </w:rPr>
        <w:t>Fast developing retail/commuter corridor</w:t>
      </w:r>
      <w:r w:rsidR="007B0EDF" w:rsidRPr="007B0EDF">
        <w:rPr>
          <w:rFonts w:ascii="Times New Roman" w:hAnsi="Times New Roman" w:cs="Times New Roman"/>
          <w:sz w:val="36"/>
          <w:szCs w:val="36"/>
        </w:rPr>
        <w:t>.</w:t>
      </w:r>
    </w:p>
    <w:p w14:paraId="4475AEEE" w14:textId="4F2F75E5" w:rsidR="009A7D27" w:rsidRPr="007B0EDF" w:rsidRDefault="007B0EDF" w:rsidP="009A7D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431315">
        <w:rPr>
          <w:rFonts w:ascii="Times New Roman" w:hAnsi="Times New Roman" w:cs="Times New Roman"/>
          <w:strike/>
          <w:noProof/>
          <w:color w:val="C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B879951" wp14:editId="10C6F348">
                <wp:simplePos x="0" y="0"/>
                <wp:positionH relativeFrom="column">
                  <wp:posOffset>241300</wp:posOffset>
                </wp:positionH>
                <wp:positionV relativeFrom="paragraph">
                  <wp:posOffset>1425575</wp:posOffset>
                </wp:positionV>
                <wp:extent cx="5356860" cy="878840"/>
                <wp:effectExtent l="0" t="0" r="1524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6860" cy="878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39342" w14:textId="6CA1D1BA" w:rsidR="007B0EDF" w:rsidRPr="007B0EDF" w:rsidRDefault="007B0EDF" w:rsidP="007B0ED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7B0EDF"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  <w:t>The John Roesch Company (Broker)</w:t>
                            </w:r>
                          </w:p>
                          <w:p w14:paraId="3B523B6F" w14:textId="1E1F5390" w:rsidR="007B0EDF" w:rsidRPr="007B0EDF" w:rsidRDefault="007B0EDF" w:rsidP="007B0ED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7B0EDF"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  <w:t>614-395-1598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79951" id="_x0000_s1027" type="#_x0000_t202" style="position:absolute;left:0;text-align:left;margin-left:19pt;margin-top:112.25pt;width:421.8pt;height:69.2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">
                <v:textbox>
                  <w:txbxContent>
                    <w:p w14:paraId="29C39342" w14:textId="6CA1D1BA" w:rsidR="007B0EDF" w:rsidRPr="007B0EDF" w:rsidRDefault="007B0EDF" w:rsidP="007B0EDF">
                      <w:pPr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</w:pPr>
                      <w:r w:rsidRPr="007B0EDF"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  <w:t>The John Roesch Company (Broker)</w:t>
                      </w:r>
                    </w:p>
                    <w:p w14:paraId="3B523B6F" w14:textId="1E1F5390" w:rsidR="007B0EDF" w:rsidRPr="007B0EDF" w:rsidRDefault="007B0EDF" w:rsidP="007B0EDF">
                      <w:pPr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</w:pPr>
                      <w:r w:rsidRPr="007B0EDF"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  <w:t>614-395-1598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7D27" w:rsidRPr="00431315">
        <w:rPr>
          <w:rFonts w:ascii="Times New Roman" w:hAnsi="Times New Roman" w:cs="Times New Roman"/>
          <w:strike/>
          <w:color w:val="C00000"/>
          <w:sz w:val="36"/>
          <w:szCs w:val="36"/>
        </w:rPr>
        <w:t>$</w:t>
      </w:r>
      <w:r w:rsidR="00313481" w:rsidRPr="00431315">
        <w:rPr>
          <w:rFonts w:ascii="Times New Roman" w:hAnsi="Times New Roman" w:cs="Times New Roman"/>
          <w:strike/>
          <w:color w:val="C00000"/>
          <w:sz w:val="36"/>
          <w:szCs w:val="36"/>
        </w:rPr>
        <w:t>950,000 ($</w:t>
      </w:r>
      <w:r w:rsidR="009A7D27" w:rsidRPr="00431315">
        <w:rPr>
          <w:rFonts w:ascii="Times New Roman" w:hAnsi="Times New Roman" w:cs="Times New Roman"/>
          <w:strike/>
          <w:color w:val="C00000"/>
          <w:sz w:val="36"/>
          <w:szCs w:val="36"/>
        </w:rPr>
        <w:t>3</w:t>
      </w:r>
      <w:r w:rsidR="00313481" w:rsidRPr="00431315">
        <w:rPr>
          <w:rFonts w:ascii="Times New Roman" w:hAnsi="Times New Roman" w:cs="Times New Roman"/>
          <w:strike/>
          <w:color w:val="C00000"/>
          <w:sz w:val="36"/>
          <w:szCs w:val="36"/>
        </w:rPr>
        <w:t>45,203</w:t>
      </w:r>
      <w:r w:rsidR="009A7D27" w:rsidRPr="00431315">
        <w:rPr>
          <w:rFonts w:ascii="Times New Roman" w:hAnsi="Times New Roman" w:cs="Times New Roman"/>
          <w:strike/>
          <w:color w:val="C00000"/>
          <w:sz w:val="36"/>
          <w:szCs w:val="36"/>
        </w:rPr>
        <w:t xml:space="preserve"> per acre</w:t>
      </w:r>
      <w:r w:rsidR="00313481" w:rsidRPr="00431315">
        <w:rPr>
          <w:rFonts w:ascii="Times New Roman" w:hAnsi="Times New Roman" w:cs="Times New Roman"/>
          <w:strike/>
          <w:color w:val="C00000"/>
          <w:sz w:val="36"/>
          <w:szCs w:val="36"/>
        </w:rPr>
        <w:t>)</w:t>
      </w:r>
      <w:r w:rsidR="00431315">
        <w:rPr>
          <w:rFonts w:ascii="Times New Roman" w:hAnsi="Times New Roman" w:cs="Times New Roman"/>
          <w:sz w:val="36"/>
          <w:szCs w:val="36"/>
        </w:rPr>
        <w:t xml:space="preserve"> $825,000</w:t>
      </w:r>
      <w:r w:rsidR="00785933">
        <w:rPr>
          <w:rFonts w:ascii="Times New Roman" w:hAnsi="Times New Roman" w:cs="Times New Roman"/>
          <w:sz w:val="36"/>
          <w:szCs w:val="36"/>
        </w:rPr>
        <w:t xml:space="preserve"> (</w:t>
      </w:r>
      <w:r w:rsidR="005C5E8E">
        <w:rPr>
          <w:rFonts w:ascii="Times New Roman" w:hAnsi="Times New Roman" w:cs="Times New Roman"/>
          <w:sz w:val="36"/>
          <w:szCs w:val="36"/>
        </w:rPr>
        <w:t>$299,782 per acre)</w:t>
      </w:r>
      <w:r w:rsidR="009A7D27" w:rsidRPr="007B0EDF">
        <w:rPr>
          <w:rFonts w:ascii="Times New Roman" w:hAnsi="Times New Roman" w:cs="Times New Roman"/>
          <w:sz w:val="36"/>
          <w:szCs w:val="36"/>
        </w:rPr>
        <w:t xml:space="preserve">. </w:t>
      </w:r>
    </w:p>
    <w:sectPr w:rsidR="009A7D27" w:rsidRPr="007B0EDF" w:rsidSect="007B500E">
      <w:pgSz w:w="12240" w:h="15840"/>
      <w:pgMar w:top="1440" w:right="1440" w:bottom="1440" w:left="1440" w:header="720" w:footer="720" w:gutter="0"/>
      <w:pgBorders w:offsetFrom="page">
        <w:top w:val="single" w:sz="36" w:space="24" w:color="DB8E14" w:themeColor="accent4" w:themeShade="BF"/>
        <w:left w:val="single" w:sz="36" w:space="24" w:color="DB8E14" w:themeColor="accent4" w:themeShade="BF"/>
        <w:bottom w:val="single" w:sz="36" w:space="24" w:color="DB8E14" w:themeColor="accent4" w:themeShade="BF"/>
        <w:right w:val="single" w:sz="36" w:space="24" w:color="DB8E14" w:themeColor="accent4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A31B4A"/>
    <w:multiLevelType w:val="hybridMultilevel"/>
    <w:tmpl w:val="31002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1839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00E"/>
    <w:rsid w:val="00302483"/>
    <w:rsid w:val="00313481"/>
    <w:rsid w:val="003A5C30"/>
    <w:rsid w:val="00431315"/>
    <w:rsid w:val="00460D13"/>
    <w:rsid w:val="005C5E8E"/>
    <w:rsid w:val="00785933"/>
    <w:rsid w:val="007B0EDF"/>
    <w:rsid w:val="007B500E"/>
    <w:rsid w:val="009A7D27"/>
    <w:rsid w:val="00A239E1"/>
    <w:rsid w:val="00B55D36"/>
    <w:rsid w:val="00FE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EF6B5"/>
  <w15:chartTrackingRefBased/>
  <w15:docId w15:val="{4A9FBFE1-4186-4D8B-AF15-75EDAEDEF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Quotable">
  <a:themeElements>
    <a:clrScheme name="Quotable">
      <a:dk1>
        <a:sysClr val="windowText" lastClr="000000"/>
      </a:dk1>
      <a:lt1>
        <a:sysClr val="window" lastClr="FFFFFF"/>
      </a:lt1>
      <a:dk2>
        <a:srgbClr val="212121"/>
      </a:dk2>
      <a:lt2>
        <a:srgbClr val="636363"/>
      </a:lt2>
      <a:accent1>
        <a:srgbClr val="00C6BB"/>
      </a:accent1>
      <a:accent2>
        <a:srgbClr val="6FEBA0"/>
      </a:accent2>
      <a:accent3>
        <a:srgbClr val="B6DF5E"/>
      </a:accent3>
      <a:accent4>
        <a:srgbClr val="EFB251"/>
      </a:accent4>
      <a:accent5>
        <a:srgbClr val="EF755F"/>
      </a:accent5>
      <a:accent6>
        <a:srgbClr val="ED515C"/>
      </a:accent6>
      <a:hlink>
        <a:srgbClr val="8F8F8F"/>
      </a:hlink>
      <a:folHlink>
        <a:srgbClr val="A5A5A5"/>
      </a:folHlink>
    </a:clrScheme>
    <a:fontScheme name="Quotabl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Quotable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lumMod val="105000"/>
              </a:schemeClr>
            </a:gs>
            <a:gs pos="100000">
              <a:schemeClr val="phClr">
                <a:tint val="9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8000"/>
                <a:lumMod val="102000"/>
              </a:schemeClr>
              <a:schemeClr val="phClr">
                <a:shade val="98000"/>
                <a:lumMod val="98000"/>
              </a:schemeClr>
            </a:duotone>
          </a:blip>
          <a:tile tx="0" ty="0" sx="100000" sy="100000" flip="none" algn="tl"/>
        </a:blipFill>
      </a:fillStyleLst>
      <a:lnStyleLst>
        <a:ln w="9525" cap="rnd" cmpd="sng" algn="ctr">
          <a:solidFill>
            <a:schemeClr val="phClr"/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innerShdw blurRad="63500" dist="25400" dir="13500000">
              <a:srgbClr val="000000">
                <a:alpha val="75000"/>
              </a:srgbClr>
            </a:inn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</a:schemeClr>
            </a:gs>
            <a:gs pos="100000">
              <a:schemeClr val="phClr">
                <a:tint val="84000"/>
                <a:shade val="84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90000"/>
                <a:satMod val="120000"/>
                <a:lumMod val="90000"/>
              </a:schemeClr>
            </a:gs>
            <a:gs pos="100000">
              <a:schemeClr val="phClr"/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Quotable" id="{39EC5628-30ED-4578-ACD8-9820EDB8E15A}" vid="{6F3559E9-1A4C-49D8-94D4-F41003531C4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f5baba-27d2-4eb0-a4f6-9654cb2dbcd7">
      <Terms xmlns="http://schemas.microsoft.com/office/infopath/2007/PartnerControls"/>
    </lcf76f155ced4ddcb4097134ff3c332f>
    <TaxCatchAll xmlns="1b286210-5eeb-4bf1-9e6a-310fc0fca4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376F731D353846BBA0A12EF6E52AAF" ma:contentTypeVersion="12" ma:contentTypeDescription="Create a new document." ma:contentTypeScope="" ma:versionID="8b5415ef77da3e8fa6b4cb7bced91efa">
  <xsd:schema xmlns:xsd="http://www.w3.org/2001/XMLSchema" xmlns:xs="http://www.w3.org/2001/XMLSchema" xmlns:p="http://schemas.microsoft.com/office/2006/metadata/properties" xmlns:ns2="a5f5baba-27d2-4eb0-a4f6-9654cb2dbcd7" xmlns:ns3="1b286210-5eeb-4bf1-9e6a-310fc0fca4da" targetNamespace="http://schemas.microsoft.com/office/2006/metadata/properties" ma:root="true" ma:fieldsID="1ecf35ae4dface012644477796ae4c78" ns2:_="" ns3:_="">
    <xsd:import namespace="a5f5baba-27d2-4eb0-a4f6-9654cb2dbcd7"/>
    <xsd:import namespace="1b286210-5eeb-4bf1-9e6a-310fc0fca4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f5baba-27d2-4eb0-a4f6-9654cb2db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bec6a38-3373-4c6a-b9c3-e579cfcc02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86210-5eeb-4bf1-9e6a-310fc0fca4d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c54a4b6-8322-4293-9a96-a28317fc6e99}" ma:internalName="TaxCatchAll" ma:showField="CatchAllData" ma:web="1b286210-5eeb-4bf1-9e6a-310fc0fca4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EC200C-A3A1-475E-B47D-D03212996281}">
  <ds:schemaRefs>
    <ds:schemaRef ds:uri="http://schemas.microsoft.com/office/2006/metadata/properties"/>
    <ds:schemaRef ds:uri="http://schemas.microsoft.com/office/infopath/2007/PartnerControls"/>
    <ds:schemaRef ds:uri="a5f5baba-27d2-4eb0-a4f6-9654cb2dbcd7"/>
    <ds:schemaRef ds:uri="1b286210-5eeb-4bf1-9e6a-310fc0fca4da"/>
  </ds:schemaRefs>
</ds:datastoreItem>
</file>

<file path=customXml/itemProps2.xml><?xml version="1.0" encoding="utf-8"?>
<ds:datastoreItem xmlns:ds="http://schemas.openxmlformats.org/officeDocument/2006/customXml" ds:itemID="{B44C2B33-0802-4A46-98B1-E861A4EDBE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33B831-A171-463A-92D1-8AAB75C686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f5baba-27d2-4eb0-a4f6-9654cb2dbcd7"/>
    <ds:schemaRef ds:uri="1b286210-5eeb-4bf1-9e6a-310fc0fca4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Moncrief</dc:creator>
  <cp:keywords/>
  <dc:description/>
  <cp:lastModifiedBy>Craig Moncrief</cp:lastModifiedBy>
  <cp:revision>11</cp:revision>
  <dcterms:created xsi:type="dcterms:W3CDTF">2023-06-14T16:09:00Z</dcterms:created>
  <dcterms:modified xsi:type="dcterms:W3CDTF">2026-07-20T18:35:00Z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0x0101008C376F731D353846BBA0A12EF6E52AAF</vt:lpwstr>
  </property>
  <property fmtid="{D5CDD505-2E9C-101B-9397-08002B2CF9AE}" pid="3" name="Order">
    <vt:r8>2553400</vt:r8>
  </property>
  <property fmtid="{D5CDD505-2E9C-101B-9397-08002B2CF9AE}" pid="4" name="MediaServiceImageTags">
    <vt:lpwstr/>
  </property>
</Properties>
</file>