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62E249" w14:textId="77777777" w:rsidR="00101F7F" w:rsidRDefault="00101F7F" w:rsidP="00101F7F">
      <w:pPr>
        <w:jc w:val="center"/>
        <w:rPr>
          <w:rFonts w:ascii="Calisto MT" w:hAnsi="Calisto MT"/>
          <w:b/>
          <w:sz w:val="40"/>
          <w:szCs w:val="40"/>
        </w:rPr>
      </w:pPr>
      <w:r>
        <w:rPr>
          <w:rFonts w:ascii="Calisto MT" w:hAnsi="Calisto MT"/>
          <w:b/>
          <w:sz w:val="40"/>
          <w:szCs w:val="40"/>
        </w:rPr>
        <w:t>Sylvania Center</w:t>
      </w:r>
    </w:p>
    <w:p w14:paraId="438FDFA3" w14:textId="77777777" w:rsidR="00426F19" w:rsidRDefault="00101F7F" w:rsidP="00426F19">
      <w:pPr>
        <w:jc w:val="center"/>
        <w:rPr>
          <w:rFonts w:ascii="Calisto MT" w:hAnsi="Calisto MT"/>
          <w:b/>
          <w:sz w:val="40"/>
          <w:szCs w:val="40"/>
        </w:rPr>
      </w:pPr>
      <w:r>
        <w:rPr>
          <w:rFonts w:ascii="Calisto MT" w:hAnsi="Calisto MT"/>
          <w:b/>
          <w:sz w:val="40"/>
          <w:szCs w:val="40"/>
        </w:rPr>
        <w:t>700 – 740 N. Sylvania Avenue, Fort Worth, Texas 76111</w:t>
      </w:r>
    </w:p>
    <w:p w14:paraId="0183573F" w14:textId="77777777" w:rsidR="00426F19" w:rsidRPr="00426F19" w:rsidRDefault="00426F19" w:rsidP="00426F19">
      <w:pPr>
        <w:jc w:val="center"/>
        <w:rPr>
          <w:rFonts w:ascii="Calisto MT" w:hAnsi="Calisto MT"/>
          <w:b/>
          <w:sz w:val="40"/>
          <w:szCs w:val="40"/>
        </w:rPr>
      </w:pPr>
    </w:p>
    <w:p w14:paraId="26B6B600" w14:textId="77777777" w:rsidR="00FB554C" w:rsidRPr="005F070B" w:rsidRDefault="00426F19" w:rsidP="005F070B">
      <w:pPr>
        <w:spacing w:after="0"/>
        <w:rPr>
          <w:rFonts w:ascii="Calisto MT" w:hAnsi="Calisto MT"/>
          <w:sz w:val="32"/>
          <w:szCs w:val="32"/>
        </w:rPr>
      </w:pPr>
      <w:r w:rsidRPr="00F53EE0">
        <w:rPr>
          <w:rFonts w:ascii="Calisto MT" w:hAnsi="Calisto MT"/>
          <w:sz w:val="32"/>
          <w:szCs w:val="32"/>
        </w:rPr>
        <w:t>Tenant Roster:</w:t>
      </w:r>
    </w:p>
    <w:tbl>
      <w:tblPr>
        <w:tblStyle w:val="MediumShading2-Accent5"/>
        <w:tblW w:w="4447" w:type="pct"/>
        <w:tblLook w:val="0660" w:firstRow="1" w:lastRow="1" w:firstColumn="0" w:lastColumn="0" w:noHBand="1" w:noVBand="1"/>
      </w:tblPr>
      <w:tblGrid>
        <w:gridCol w:w="3242"/>
        <w:gridCol w:w="3241"/>
        <w:gridCol w:w="5044"/>
      </w:tblGrid>
      <w:tr w:rsidR="00FB554C" w:rsidRPr="005F070B" w14:paraId="7752D9C7" w14:textId="77777777" w:rsidTr="00101F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406" w:type="pct"/>
            <w:shd w:val="clear" w:color="auto" w:fill="99FF99"/>
            <w:noWrap/>
          </w:tcPr>
          <w:p w14:paraId="4A70D4A0" w14:textId="77777777" w:rsidR="00FB554C" w:rsidRPr="003B7C79" w:rsidRDefault="00FB554C">
            <w:pPr>
              <w:rPr>
                <w:rFonts w:ascii="Calisto MT" w:hAnsi="Calisto MT"/>
                <w:sz w:val="28"/>
                <w:szCs w:val="28"/>
              </w:rPr>
            </w:pPr>
            <w:r w:rsidRPr="003B7C79">
              <w:rPr>
                <w:rFonts w:ascii="Calisto MT" w:hAnsi="Calisto MT"/>
                <w:sz w:val="28"/>
                <w:szCs w:val="28"/>
              </w:rPr>
              <w:t>Suite Number</w:t>
            </w:r>
          </w:p>
        </w:tc>
        <w:tc>
          <w:tcPr>
            <w:tcW w:w="1406" w:type="pct"/>
            <w:shd w:val="clear" w:color="auto" w:fill="99FF99"/>
          </w:tcPr>
          <w:p w14:paraId="6599CD0F" w14:textId="77777777" w:rsidR="00FB554C" w:rsidRPr="003B7C79" w:rsidRDefault="00FB554C">
            <w:pPr>
              <w:rPr>
                <w:rFonts w:ascii="Calisto MT" w:hAnsi="Calisto MT"/>
                <w:sz w:val="28"/>
                <w:szCs w:val="28"/>
              </w:rPr>
            </w:pPr>
            <w:r w:rsidRPr="003B7C79">
              <w:rPr>
                <w:rFonts w:ascii="Calisto MT" w:hAnsi="Calisto MT"/>
                <w:sz w:val="28"/>
                <w:szCs w:val="28"/>
              </w:rPr>
              <w:t>Square Feet</w:t>
            </w:r>
          </w:p>
        </w:tc>
        <w:tc>
          <w:tcPr>
            <w:tcW w:w="2188" w:type="pct"/>
            <w:shd w:val="clear" w:color="auto" w:fill="99FF99"/>
          </w:tcPr>
          <w:p w14:paraId="585CB32E" w14:textId="77777777" w:rsidR="00FB554C" w:rsidRPr="005F070B" w:rsidRDefault="00FB554C">
            <w:pPr>
              <w:rPr>
                <w:rFonts w:ascii="Calisto MT" w:hAnsi="Calisto MT"/>
                <w:sz w:val="28"/>
                <w:szCs w:val="28"/>
              </w:rPr>
            </w:pPr>
            <w:r w:rsidRPr="003B7C79">
              <w:rPr>
                <w:rFonts w:ascii="Calisto MT" w:hAnsi="Calisto MT"/>
                <w:sz w:val="28"/>
                <w:szCs w:val="28"/>
              </w:rPr>
              <w:t>Tenant</w:t>
            </w:r>
          </w:p>
        </w:tc>
      </w:tr>
      <w:tr w:rsidR="00FB554C" w:rsidRPr="005F070B" w14:paraId="06267772" w14:textId="77777777" w:rsidTr="00101F7F">
        <w:tc>
          <w:tcPr>
            <w:tcW w:w="1406" w:type="pct"/>
            <w:noWrap/>
          </w:tcPr>
          <w:p w14:paraId="4079A0FA" w14:textId="77777777" w:rsidR="00FB554C" w:rsidRPr="005F070B" w:rsidRDefault="00101F7F">
            <w:pPr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>700</w:t>
            </w:r>
          </w:p>
        </w:tc>
        <w:tc>
          <w:tcPr>
            <w:tcW w:w="1406" w:type="pct"/>
          </w:tcPr>
          <w:p w14:paraId="15217010" w14:textId="77777777" w:rsidR="00FB554C" w:rsidRPr="005F070B" w:rsidRDefault="00101F7F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>6,000 sf</w:t>
            </w:r>
          </w:p>
        </w:tc>
        <w:tc>
          <w:tcPr>
            <w:tcW w:w="2188" w:type="pct"/>
          </w:tcPr>
          <w:p w14:paraId="3ED4D61A" w14:textId="77777777" w:rsidR="00FB554C" w:rsidRPr="005F070B" w:rsidRDefault="00101F7F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  <w:proofErr w:type="spellStart"/>
            <w:r>
              <w:rPr>
                <w:rFonts w:ascii="Calisto MT" w:hAnsi="Calisto MT"/>
                <w:sz w:val="28"/>
                <w:szCs w:val="28"/>
              </w:rPr>
              <w:t>Carniceria</w:t>
            </w:r>
            <w:proofErr w:type="spellEnd"/>
            <w:r>
              <w:rPr>
                <w:rFonts w:ascii="Calisto MT" w:hAnsi="Calisto MT"/>
                <w:sz w:val="28"/>
                <w:szCs w:val="28"/>
              </w:rPr>
              <w:t xml:space="preserve"> La Superior</w:t>
            </w:r>
          </w:p>
        </w:tc>
      </w:tr>
      <w:tr w:rsidR="00FB554C" w:rsidRPr="005F070B" w14:paraId="42C75784" w14:textId="77777777" w:rsidTr="00101F7F">
        <w:tc>
          <w:tcPr>
            <w:tcW w:w="1406" w:type="pct"/>
            <w:noWrap/>
          </w:tcPr>
          <w:p w14:paraId="0CC0F548" w14:textId="77777777" w:rsidR="00FB554C" w:rsidRPr="005F070B" w:rsidRDefault="00101F7F">
            <w:pPr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>704-708</w:t>
            </w:r>
          </w:p>
        </w:tc>
        <w:tc>
          <w:tcPr>
            <w:tcW w:w="1406" w:type="pct"/>
          </w:tcPr>
          <w:p w14:paraId="618E8CB7" w14:textId="77777777" w:rsidR="00FB554C" w:rsidRPr="005F070B" w:rsidRDefault="00101F7F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>7,600 sf</w:t>
            </w:r>
          </w:p>
        </w:tc>
        <w:tc>
          <w:tcPr>
            <w:tcW w:w="2188" w:type="pct"/>
          </w:tcPr>
          <w:p w14:paraId="34B94636" w14:textId="77777777" w:rsidR="00FB554C" w:rsidRPr="005F070B" w:rsidRDefault="00101F7F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>Reyes Fashions</w:t>
            </w:r>
          </w:p>
        </w:tc>
      </w:tr>
      <w:tr w:rsidR="00FB554C" w:rsidRPr="005F070B" w14:paraId="3F0B02FA" w14:textId="77777777" w:rsidTr="00101F7F">
        <w:tc>
          <w:tcPr>
            <w:tcW w:w="1406" w:type="pct"/>
            <w:noWrap/>
          </w:tcPr>
          <w:p w14:paraId="7A6F4D9D" w14:textId="77777777" w:rsidR="00FB554C" w:rsidRPr="0049135B" w:rsidRDefault="00101F7F">
            <w:pPr>
              <w:rPr>
                <w:rFonts w:ascii="Calisto MT" w:hAnsi="Calisto MT"/>
                <w:b/>
                <w:bCs/>
                <w:sz w:val="28"/>
                <w:szCs w:val="28"/>
              </w:rPr>
            </w:pPr>
            <w:r w:rsidRPr="0049135B">
              <w:rPr>
                <w:rFonts w:ascii="Calisto MT" w:hAnsi="Calisto MT"/>
                <w:b/>
                <w:bCs/>
                <w:sz w:val="28"/>
                <w:szCs w:val="28"/>
              </w:rPr>
              <w:t>716</w:t>
            </w:r>
          </w:p>
          <w:p w14:paraId="74752AE2" w14:textId="00A597BB" w:rsidR="0049135B" w:rsidRPr="0049135B" w:rsidRDefault="0049135B">
            <w:pPr>
              <w:rPr>
                <w:rFonts w:ascii="Calisto MT" w:hAnsi="Calisto MT"/>
                <w:b/>
                <w:bCs/>
                <w:sz w:val="28"/>
                <w:szCs w:val="28"/>
              </w:rPr>
            </w:pPr>
            <w:r w:rsidRPr="0049135B">
              <w:rPr>
                <w:rFonts w:ascii="Calisto MT" w:hAnsi="Calisto MT"/>
                <w:b/>
                <w:bCs/>
                <w:sz w:val="28"/>
                <w:szCs w:val="28"/>
              </w:rPr>
              <w:t>718</w:t>
            </w:r>
          </w:p>
        </w:tc>
        <w:tc>
          <w:tcPr>
            <w:tcW w:w="1406" w:type="pct"/>
          </w:tcPr>
          <w:p w14:paraId="6BFA12D7" w14:textId="77777777" w:rsidR="00FB554C" w:rsidRPr="0049135B" w:rsidRDefault="0049135B">
            <w:pPr>
              <w:pStyle w:val="DecimalAligned"/>
              <w:rPr>
                <w:rFonts w:ascii="Calisto MT" w:hAnsi="Calisto MT"/>
                <w:b/>
                <w:bCs/>
                <w:sz w:val="28"/>
                <w:szCs w:val="28"/>
              </w:rPr>
            </w:pPr>
            <w:r w:rsidRPr="0049135B">
              <w:rPr>
                <w:rFonts w:ascii="Calisto MT" w:hAnsi="Calisto MT"/>
                <w:b/>
                <w:bCs/>
                <w:sz w:val="28"/>
                <w:szCs w:val="28"/>
              </w:rPr>
              <w:t>2,600</w:t>
            </w:r>
            <w:r w:rsidR="00101F7F" w:rsidRPr="0049135B">
              <w:rPr>
                <w:rFonts w:ascii="Calisto MT" w:hAnsi="Calisto MT"/>
                <w:b/>
                <w:bCs/>
                <w:sz w:val="28"/>
                <w:szCs w:val="28"/>
              </w:rPr>
              <w:t xml:space="preserve"> sf</w:t>
            </w:r>
          </w:p>
          <w:p w14:paraId="4DFB0854" w14:textId="06F3C661" w:rsidR="0049135B" w:rsidRPr="0049135B" w:rsidRDefault="0049135B">
            <w:pPr>
              <w:pStyle w:val="DecimalAligned"/>
              <w:rPr>
                <w:rFonts w:ascii="Calisto MT" w:hAnsi="Calisto MT"/>
                <w:b/>
                <w:bCs/>
                <w:sz w:val="28"/>
                <w:szCs w:val="28"/>
              </w:rPr>
            </w:pPr>
            <w:r w:rsidRPr="0049135B">
              <w:rPr>
                <w:rFonts w:ascii="Calisto MT" w:hAnsi="Calisto MT"/>
                <w:b/>
                <w:bCs/>
                <w:sz w:val="28"/>
                <w:szCs w:val="28"/>
              </w:rPr>
              <w:t>2,600 sf</w:t>
            </w:r>
          </w:p>
        </w:tc>
        <w:tc>
          <w:tcPr>
            <w:tcW w:w="2188" w:type="pct"/>
          </w:tcPr>
          <w:p w14:paraId="20E8B57C" w14:textId="77777777" w:rsidR="00FB554C" w:rsidRPr="0049135B" w:rsidRDefault="0049135B">
            <w:pPr>
              <w:pStyle w:val="DecimalAligned"/>
              <w:rPr>
                <w:rFonts w:ascii="Calisto MT" w:hAnsi="Calisto MT"/>
                <w:b/>
                <w:bCs/>
                <w:sz w:val="28"/>
                <w:szCs w:val="28"/>
              </w:rPr>
            </w:pPr>
            <w:r w:rsidRPr="0049135B">
              <w:rPr>
                <w:rFonts w:ascii="Calisto MT" w:hAnsi="Calisto MT"/>
                <w:b/>
                <w:bCs/>
                <w:sz w:val="28"/>
                <w:szCs w:val="28"/>
              </w:rPr>
              <w:t>VACANT</w:t>
            </w:r>
          </w:p>
          <w:p w14:paraId="327B4B78" w14:textId="6FE9D3B4" w:rsidR="0049135B" w:rsidRPr="0049135B" w:rsidRDefault="0049135B">
            <w:pPr>
              <w:pStyle w:val="DecimalAligned"/>
              <w:rPr>
                <w:rFonts w:ascii="Calisto MT" w:hAnsi="Calisto MT"/>
                <w:b/>
                <w:bCs/>
                <w:sz w:val="28"/>
                <w:szCs w:val="28"/>
              </w:rPr>
            </w:pPr>
            <w:r w:rsidRPr="0049135B">
              <w:rPr>
                <w:rFonts w:ascii="Calisto MT" w:hAnsi="Calisto MT"/>
                <w:b/>
                <w:bCs/>
                <w:sz w:val="28"/>
                <w:szCs w:val="28"/>
              </w:rPr>
              <w:t>VACANT</w:t>
            </w:r>
          </w:p>
        </w:tc>
      </w:tr>
      <w:tr w:rsidR="00FB554C" w:rsidRPr="005F070B" w14:paraId="3294A158" w14:textId="77777777" w:rsidTr="00101F7F">
        <w:tc>
          <w:tcPr>
            <w:tcW w:w="1406" w:type="pct"/>
            <w:noWrap/>
          </w:tcPr>
          <w:p w14:paraId="247DF622" w14:textId="77777777" w:rsidR="00FB554C" w:rsidRPr="005F070B" w:rsidRDefault="00101F7F">
            <w:pPr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>720</w:t>
            </w:r>
          </w:p>
        </w:tc>
        <w:tc>
          <w:tcPr>
            <w:tcW w:w="1406" w:type="pct"/>
          </w:tcPr>
          <w:p w14:paraId="0F582A81" w14:textId="77777777" w:rsidR="00FB554C" w:rsidRPr="005F070B" w:rsidRDefault="00101F7F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>5,500 sf</w:t>
            </w:r>
          </w:p>
        </w:tc>
        <w:tc>
          <w:tcPr>
            <w:tcW w:w="2188" w:type="pct"/>
          </w:tcPr>
          <w:p w14:paraId="44635A86" w14:textId="1AA2485E" w:rsidR="00FB554C" w:rsidRPr="005F070B" w:rsidRDefault="00101F7F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>Sylvania Wash</w:t>
            </w:r>
            <w:r w:rsidR="0049135B">
              <w:rPr>
                <w:rFonts w:ascii="Calisto MT" w:hAnsi="Calisto MT"/>
                <w:sz w:val="28"/>
                <w:szCs w:val="28"/>
              </w:rPr>
              <w:t xml:space="preserve"> </w:t>
            </w:r>
            <w:r>
              <w:rPr>
                <w:rFonts w:ascii="Calisto MT" w:hAnsi="Calisto MT"/>
                <w:sz w:val="28"/>
                <w:szCs w:val="28"/>
              </w:rPr>
              <w:t>World</w:t>
            </w:r>
          </w:p>
        </w:tc>
      </w:tr>
      <w:tr w:rsidR="00FB554C" w:rsidRPr="005F070B" w14:paraId="4C4A1F57" w14:textId="77777777" w:rsidTr="00101F7F">
        <w:tc>
          <w:tcPr>
            <w:tcW w:w="1406" w:type="pct"/>
            <w:noWrap/>
          </w:tcPr>
          <w:p w14:paraId="0AFE7E92" w14:textId="77777777" w:rsidR="00FB554C" w:rsidRPr="005F070B" w:rsidRDefault="00101F7F">
            <w:pPr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>724</w:t>
            </w:r>
          </w:p>
        </w:tc>
        <w:tc>
          <w:tcPr>
            <w:tcW w:w="1406" w:type="pct"/>
          </w:tcPr>
          <w:p w14:paraId="604A5318" w14:textId="77777777" w:rsidR="00FB554C" w:rsidRPr="005F070B" w:rsidRDefault="00101F7F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>5,500 sf</w:t>
            </w:r>
          </w:p>
        </w:tc>
        <w:tc>
          <w:tcPr>
            <w:tcW w:w="2188" w:type="pct"/>
          </w:tcPr>
          <w:p w14:paraId="1E62B86E" w14:textId="77777777" w:rsidR="00FB554C" w:rsidRPr="005F070B" w:rsidRDefault="00101F7F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>Sylvania Super</w:t>
            </w:r>
          </w:p>
        </w:tc>
      </w:tr>
      <w:tr w:rsidR="00FB554C" w:rsidRPr="005F070B" w14:paraId="1A2ECFD9" w14:textId="77777777" w:rsidTr="00101F7F">
        <w:tc>
          <w:tcPr>
            <w:tcW w:w="1406" w:type="pct"/>
            <w:noWrap/>
          </w:tcPr>
          <w:p w14:paraId="52A11C1B" w14:textId="77777777" w:rsidR="00FB554C" w:rsidRPr="005F070B" w:rsidRDefault="00101F7F">
            <w:pPr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>726</w:t>
            </w:r>
          </w:p>
        </w:tc>
        <w:tc>
          <w:tcPr>
            <w:tcW w:w="1406" w:type="pct"/>
          </w:tcPr>
          <w:p w14:paraId="09C006F0" w14:textId="77777777" w:rsidR="00FB554C" w:rsidRPr="005F070B" w:rsidRDefault="00101F7F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>1,500 sf</w:t>
            </w:r>
          </w:p>
        </w:tc>
        <w:tc>
          <w:tcPr>
            <w:tcW w:w="2188" w:type="pct"/>
          </w:tcPr>
          <w:p w14:paraId="26D6D179" w14:textId="7C71A20C" w:rsidR="00FB554C" w:rsidRPr="005F070B" w:rsidRDefault="0049135B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>A-Max Insurance</w:t>
            </w:r>
          </w:p>
        </w:tc>
      </w:tr>
      <w:tr w:rsidR="00FB554C" w:rsidRPr="005F070B" w14:paraId="60924B5E" w14:textId="77777777" w:rsidTr="00101F7F">
        <w:tc>
          <w:tcPr>
            <w:tcW w:w="1406" w:type="pct"/>
            <w:noWrap/>
          </w:tcPr>
          <w:p w14:paraId="10E876DA" w14:textId="77777777" w:rsidR="00FB554C" w:rsidRPr="005F070B" w:rsidRDefault="00101F7F">
            <w:pPr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>730</w:t>
            </w:r>
          </w:p>
        </w:tc>
        <w:tc>
          <w:tcPr>
            <w:tcW w:w="1406" w:type="pct"/>
          </w:tcPr>
          <w:p w14:paraId="41243375" w14:textId="77777777" w:rsidR="00FB554C" w:rsidRPr="005F070B" w:rsidRDefault="00101F7F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>2,000 sf</w:t>
            </w:r>
          </w:p>
        </w:tc>
        <w:tc>
          <w:tcPr>
            <w:tcW w:w="2188" w:type="pct"/>
          </w:tcPr>
          <w:p w14:paraId="24D6D411" w14:textId="443F2D4D" w:rsidR="00FB554C" w:rsidRPr="005F070B" w:rsidRDefault="0049135B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>Tacos Duran Corp</w:t>
            </w:r>
          </w:p>
        </w:tc>
      </w:tr>
      <w:tr w:rsidR="00FB554C" w:rsidRPr="005F070B" w14:paraId="6C0C620B" w14:textId="77777777" w:rsidTr="00101F7F">
        <w:tc>
          <w:tcPr>
            <w:tcW w:w="1406" w:type="pct"/>
            <w:noWrap/>
          </w:tcPr>
          <w:p w14:paraId="67624204" w14:textId="77777777" w:rsidR="00FB554C" w:rsidRPr="005F070B" w:rsidRDefault="00101F7F">
            <w:pPr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>732</w:t>
            </w:r>
          </w:p>
        </w:tc>
        <w:tc>
          <w:tcPr>
            <w:tcW w:w="1406" w:type="pct"/>
          </w:tcPr>
          <w:p w14:paraId="3F8B90BC" w14:textId="77777777" w:rsidR="00FB554C" w:rsidRPr="005F070B" w:rsidRDefault="00101F7F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>1,000 sf</w:t>
            </w:r>
          </w:p>
        </w:tc>
        <w:tc>
          <w:tcPr>
            <w:tcW w:w="2188" w:type="pct"/>
          </w:tcPr>
          <w:p w14:paraId="683C4ABF" w14:textId="77777777" w:rsidR="00FB554C" w:rsidRPr="005F070B" w:rsidRDefault="00101F7F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>Metro Hair</w:t>
            </w:r>
          </w:p>
        </w:tc>
      </w:tr>
      <w:tr w:rsidR="00FB554C" w:rsidRPr="005F070B" w14:paraId="0CD21786" w14:textId="77777777" w:rsidTr="00101F7F">
        <w:tc>
          <w:tcPr>
            <w:tcW w:w="1406" w:type="pct"/>
            <w:noWrap/>
          </w:tcPr>
          <w:p w14:paraId="321A25FA" w14:textId="77777777" w:rsidR="00FB554C" w:rsidRPr="0049135B" w:rsidRDefault="00101F7F">
            <w:pPr>
              <w:rPr>
                <w:rFonts w:ascii="Calisto MT" w:hAnsi="Calisto MT"/>
                <w:b/>
                <w:bCs/>
                <w:sz w:val="28"/>
                <w:szCs w:val="28"/>
              </w:rPr>
            </w:pPr>
            <w:r w:rsidRPr="0049135B">
              <w:rPr>
                <w:rFonts w:ascii="Calisto MT" w:hAnsi="Calisto MT"/>
                <w:b/>
                <w:bCs/>
                <w:sz w:val="28"/>
                <w:szCs w:val="28"/>
              </w:rPr>
              <w:t>734</w:t>
            </w:r>
          </w:p>
        </w:tc>
        <w:tc>
          <w:tcPr>
            <w:tcW w:w="1406" w:type="pct"/>
          </w:tcPr>
          <w:p w14:paraId="302FA38A" w14:textId="77777777" w:rsidR="00FB554C" w:rsidRPr="0049135B" w:rsidRDefault="00101F7F">
            <w:pPr>
              <w:pStyle w:val="DecimalAligned"/>
              <w:rPr>
                <w:rFonts w:ascii="Calisto MT" w:hAnsi="Calisto MT"/>
                <w:b/>
                <w:bCs/>
                <w:sz w:val="28"/>
                <w:szCs w:val="28"/>
              </w:rPr>
            </w:pPr>
            <w:r w:rsidRPr="0049135B">
              <w:rPr>
                <w:rFonts w:ascii="Calisto MT" w:hAnsi="Calisto MT"/>
                <w:b/>
                <w:bCs/>
                <w:sz w:val="28"/>
                <w:szCs w:val="28"/>
              </w:rPr>
              <w:t>1,000 sf</w:t>
            </w:r>
          </w:p>
        </w:tc>
        <w:tc>
          <w:tcPr>
            <w:tcW w:w="2188" w:type="pct"/>
          </w:tcPr>
          <w:p w14:paraId="2EA1B60F" w14:textId="4B66F65B" w:rsidR="00FB554C" w:rsidRPr="0049135B" w:rsidRDefault="0049135B">
            <w:pPr>
              <w:pStyle w:val="DecimalAligned"/>
              <w:rPr>
                <w:rFonts w:ascii="Calisto MT" w:hAnsi="Calisto MT"/>
                <w:b/>
                <w:bCs/>
                <w:sz w:val="28"/>
                <w:szCs w:val="28"/>
              </w:rPr>
            </w:pPr>
            <w:r w:rsidRPr="0049135B">
              <w:rPr>
                <w:rFonts w:ascii="Calisto MT" w:hAnsi="Calisto MT"/>
                <w:b/>
                <w:bCs/>
                <w:sz w:val="28"/>
                <w:szCs w:val="28"/>
              </w:rPr>
              <w:t>VACANT</w:t>
            </w:r>
          </w:p>
        </w:tc>
      </w:tr>
      <w:tr w:rsidR="00FB554C" w:rsidRPr="005F070B" w14:paraId="30106388" w14:textId="77777777" w:rsidTr="00101F7F">
        <w:tc>
          <w:tcPr>
            <w:tcW w:w="1406" w:type="pct"/>
            <w:noWrap/>
          </w:tcPr>
          <w:p w14:paraId="72DD1A63" w14:textId="77777777" w:rsidR="00FB554C" w:rsidRPr="005F070B" w:rsidRDefault="00101F7F">
            <w:pPr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>740</w:t>
            </w:r>
          </w:p>
        </w:tc>
        <w:tc>
          <w:tcPr>
            <w:tcW w:w="1406" w:type="pct"/>
          </w:tcPr>
          <w:p w14:paraId="274A3656" w14:textId="77777777" w:rsidR="00FB554C" w:rsidRPr="005F070B" w:rsidRDefault="00101F7F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>1,000 sf</w:t>
            </w:r>
          </w:p>
        </w:tc>
        <w:tc>
          <w:tcPr>
            <w:tcW w:w="2188" w:type="pct"/>
          </w:tcPr>
          <w:p w14:paraId="65134A25" w14:textId="77777777" w:rsidR="00FB554C" w:rsidRPr="005F070B" w:rsidRDefault="00101F7F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>Carrillo’s Income Tax Service</w:t>
            </w:r>
          </w:p>
        </w:tc>
      </w:tr>
      <w:tr w:rsidR="005F070B" w:rsidRPr="005F070B" w14:paraId="7A2F6254" w14:textId="77777777" w:rsidTr="00101F7F">
        <w:tc>
          <w:tcPr>
            <w:tcW w:w="1406" w:type="pct"/>
            <w:noWrap/>
          </w:tcPr>
          <w:p w14:paraId="7FC71612" w14:textId="77777777" w:rsidR="005F070B" w:rsidRPr="005F070B" w:rsidRDefault="005F070B">
            <w:pPr>
              <w:rPr>
                <w:rFonts w:ascii="Calisto MT" w:hAnsi="Calisto MT"/>
                <w:sz w:val="28"/>
                <w:szCs w:val="28"/>
              </w:rPr>
            </w:pPr>
          </w:p>
        </w:tc>
        <w:tc>
          <w:tcPr>
            <w:tcW w:w="1406" w:type="pct"/>
          </w:tcPr>
          <w:p w14:paraId="13A69D30" w14:textId="77777777" w:rsidR="005F070B" w:rsidRPr="005F070B" w:rsidRDefault="005F070B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</w:p>
        </w:tc>
        <w:tc>
          <w:tcPr>
            <w:tcW w:w="2188" w:type="pct"/>
          </w:tcPr>
          <w:p w14:paraId="79E8FC99" w14:textId="77777777" w:rsidR="005F070B" w:rsidRPr="005F070B" w:rsidRDefault="005F070B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</w:p>
        </w:tc>
      </w:tr>
      <w:tr w:rsidR="00FB554C" w14:paraId="4AEE5298" w14:textId="77777777" w:rsidTr="00101F7F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</w:trPr>
        <w:tc>
          <w:tcPr>
            <w:tcW w:w="1406" w:type="pct"/>
            <w:noWrap/>
          </w:tcPr>
          <w:p w14:paraId="06DC2E53" w14:textId="77777777" w:rsidR="00FB554C" w:rsidRDefault="00FB554C"/>
        </w:tc>
        <w:tc>
          <w:tcPr>
            <w:tcW w:w="1406" w:type="pct"/>
          </w:tcPr>
          <w:p w14:paraId="47E9D8BB" w14:textId="77777777" w:rsidR="00FB554C" w:rsidRDefault="00FB554C">
            <w:pPr>
              <w:pStyle w:val="DecimalAligned"/>
            </w:pPr>
          </w:p>
        </w:tc>
        <w:tc>
          <w:tcPr>
            <w:tcW w:w="2188" w:type="pct"/>
          </w:tcPr>
          <w:p w14:paraId="712C48B6" w14:textId="77777777" w:rsidR="00FB554C" w:rsidRDefault="00FB554C">
            <w:pPr>
              <w:pStyle w:val="DecimalAligned"/>
            </w:pPr>
          </w:p>
        </w:tc>
      </w:tr>
    </w:tbl>
    <w:p w14:paraId="33E38163" w14:textId="77777777" w:rsidR="00F53EE0" w:rsidRPr="00FB554C" w:rsidRDefault="00F53EE0" w:rsidP="00FB554C">
      <w:pPr>
        <w:pStyle w:val="ListParagraph"/>
        <w:spacing w:line="300" w:lineRule="auto"/>
        <w:rPr>
          <w:rFonts w:ascii="Calisto MT" w:hAnsi="Calisto MT"/>
          <w:sz w:val="32"/>
          <w:szCs w:val="32"/>
          <w:u w:val="single"/>
        </w:rPr>
      </w:pPr>
    </w:p>
    <w:sectPr w:rsidR="00F53EE0" w:rsidRPr="00FB554C" w:rsidSect="00426F1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sto MT">
    <w:altName w:val="Cambria Math"/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973DFA"/>
    <w:multiLevelType w:val="hybridMultilevel"/>
    <w:tmpl w:val="B4CED0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67815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F19"/>
    <w:rsid w:val="00101F7F"/>
    <w:rsid w:val="003B7C79"/>
    <w:rsid w:val="00426F19"/>
    <w:rsid w:val="0049135B"/>
    <w:rsid w:val="005B0319"/>
    <w:rsid w:val="005F070B"/>
    <w:rsid w:val="00C14E16"/>
    <w:rsid w:val="00C4032F"/>
    <w:rsid w:val="00F53EE0"/>
    <w:rsid w:val="00FB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AC72E9"/>
  <w15:docId w15:val="{153BA961-F57D-4FFF-9167-CF52710BC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6F19"/>
    <w:pPr>
      <w:ind w:left="720"/>
      <w:contextualSpacing/>
    </w:pPr>
  </w:style>
  <w:style w:type="paragraph" w:customStyle="1" w:styleId="DecimalAligned">
    <w:name w:val="Decimal Aligned"/>
    <w:basedOn w:val="Normal"/>
    <w:uiPriority w:val="40"/>
    <w:qFormat/>
    <w:rsid w:val="00FB554C"/>
    <w:pPr>
      <w:tabs>
        <w:tab w:val="decimal" w:pos="360"/>
      </w:tabs>
    </w:pPr>
    <w:rPr>
      <w:lang w:eastAsia="ja-JP"/>
    </w:rPr>
  </w:style>
  <w:style w:type="paragraph" w:styleId="FootnoteText">
    <w:name w:val="footnote text"/>
    <w:basedOn w:val="Normal"/>
    <w:link w:val="FootnoteTextChar"/>
    <w:uiPriority w:val="99"/>
    <w:unhideWhenUsed/>
    <w:rsid w:val="00FB554C"/>
    <w:pPr>
      <w:spacing w:after="0" w:line="240" w:lineRule="auto"/>
    </w:pPr>
    <w:rPr>
      <w:rFonts w:eastAsiaTheme="minorEastAsia"/>
      <w:sz w:val="20"/>
      <w:szCs w:val="20"/>
      <w:lang w:eastAsia="ja-JP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B554C"/>
    <w:rPr>
      <w:rFonts w:eastAsiaTheme="minorEastAsia"/>
      <w:sz w:val="20"/>
      <w:szCs w:val="20"/>
      <w:lang w:eastAsia="ja-JP"/>
    </w:rPr>
  </w:style>
  <w:style w:type="character" w:styleId="SubtleEmphasis">
    <w:name w:val="Subtle Emphasis"/>
    <w:basedOn w:val="DefaultParagraphFont"/>
    <w:uiPriority w:val="19"/>
    <w:qFormat/>
    <w:rsid w:val="00FB554C"/>
    <w:rPr>
      <w:i/>
      <w:iCs/>
      <w:color w:val="7F7F7F" w:themeColor="text1" w:themeTint="80"/>
    </w:rPr>
  </w:style>
  <w:style w:type="table" w:styleId="MediumShading2-Accent5">
    <w:name w:val="Medium Shading 2 Accent 5"/>
    <w:basedOn w:val="TableNormal"/>
    <w:uiPriority w:val="64"/>
    <w:rsid w:val="00FB554C"/>
    <w:pPr>
      <w:spacing w:after="0" w:line="240" w:lineRule="auto"/>
    </w:pPr>
    <w:rPr>
      <w:rFonts w:eastAsiaTheme="minorEastAsia"/>
      <w:lang w:eastAsia="ja-JP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000000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67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Holly Dunlap</dc:creator>
  <cp:lastModifiedBy>Julie Hoppenstein</cp:lastModifiedBy>
  <cp:revision>2</cp:revision>
  <dcterms:created xsi:type="dcterms:W3CDTF">2026-05-14T02:54:00Z</dcterms:created>
  <dcterms:modified xsi:type="dcterms:W3CDTF">2026-05-14T02:54:00Z</dcterms:modified>
</cp:coreProperties>
</file>