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E0E39" w14:textId="77777777" w:rsidR="00132EB3" w:rsidRDefault="00132EB3" w:rsidP="00132EB3">
      <w:pPr>
        <w:pStyle w:val="NoSpacing"/>
      </w:pPr>
      <w:r>
        <w:t>PROPERTY DESCRIPTION</w:t>
      </w:r>
    </w:p>
    <w:p w14:paraId="77C464E4" w14:textId="77777777" w:rsidR="00132EB3" w:rsidRDefault="00132EB3" w:rsidP="00132EB3">
      <w:pPr>
        <w:pStyle w:val="NoSpacing"/>
      </w:pPr>
    </w:p>
    <w:p w14:paraId="445F63E8" w14:textId="77777777" w:rsidR="00132EB3" w:rsidRDefault="00132EB3" w:rsidP="00132EB3">
      <w:pPr>
        <w:pStyle w:val="NoSpacing"/>
      </w:pPr>
      <w:r>
        <w:t xml:space="preserve">Being a tract or parcel of land situated in the William Darnell Survey, Abstract No. 234, located south of the City of Greenville, Hunt County, Texas, same being called a </w:t>
      </w:r>
      <w:proofErr w:type="gramStart"/>
      <w:r>
        <w:t>14.00 acre</w:t>
      </w:r>
      <w:proofErr w:type="gramEnd"/>
      <w:r>
        <w:t xml:space="preserve"> tract of land described in deed to Doris J. Wood, recorded in Volume 893, Page 257, Official Public Records, Hunt County, Texas, and being more particularly described as follows;</w:t>
      </w:r>
    </w:p>
    <w:p w14:paraId="1A889679" w14:textId="77777777" w:rsidR="00132EB3" w:rsidRDefault="00132EB3" w:rsidP="00132EB3">
      <w:pPr>
        <w:pStyle w:val="NoSpacing"/>
      </w:pPr>
    </w:p>
    <w:p w14:paraId="0501559C" w14:textId="77777777" w:rsidR="00132EB3" w:rsidRDefault="00132EB3" w:rsidP="00132EB3">
      <w:pPr>
        <w:pStyle w:val="NoSpacing"/>
      </w:pPr>
      <w:r>
        <w:t xml:space="preserve">BEGINNING at a </w:t>
      </w:r>
      <w:proofErr w:type="gramStart"/>
      <w:r>
        <w:t>3/8 inch</w:t>
      </w:r>
      <w:proofErr w:type="gramEnd"/>
      <w:r>
        <w:t xml:space="preserve"> iron rod found for corner in the east line of State Highway No. 34 (public right-of-way) same being the southwest corner a called a 14.00 acre tract of land described in deed to Grace H. Avelar, recorded in Instrument No. 2016-16256, Official Public Records, Hunt County, Texas;</w:t>
      </w:r>
    </w:p>
    <w:p w14:paraId="1F3DF73F" w14:textId="77777777" w:rsidR="00132EB3" w:rsidRDefault="00132EB3" w:rsidP="00132EB3">
      <w:pPr>
        <w:pStyle w:val="NoSpacing"/>
      </w:pPr>
    </w:p>
    <w:p w14:paraId="274300DB" w14:textId="77777777" w:rsidR="00132EB3" w:rsidRDefault="00132EB3" w:rsidP="00132EB3">
      <w:pPr>
        <w:pStyle w:val="NoSpacing"/>
      </w:pPr>
      <w:r>
        <w:t xml:space="preserve">THENCE, North 89°21’53” East, a distance of 1,273.89 feet to a </w:t>
      </w:r>
      <w:proofErr w:type="gramStart"/>
      <w:r>
        <w:t>1/2 inch</w:t>
      </w:r>
      <w:proofErr w:type="gramEnd"/>
      <w:r>
        <w:t xml:space="preserve"> iron rod found for corner in the west line of a called 120.8 acre tract described in deed to Bobby Baumgardner, recorded in Volume 486, Page 946, Deed Records, Hunt County, Texas, (also known as Tract One) same being the southeast corner of said Avelar tract;</w:t>
      </w:r>
    </w:p>
    <w:p w14:paraId="5084AAA6" w14:textId="77777777" w:rsidR="00132EB3" w:rsidRDefault="00132EB3" w:rsidP="00132EB3">
      <w:pPr>
        <w:pStyle w:val="NoSpacing"/>
      </w:pPr>
    </w:p>
    <w:p w14:paraId="0C937B06" w14:textId="77777777" w:rsidR="00132EB3" w:rsidRDefault="00132EB3" w:rsidP="00132EB3">
      <w:pPr>
        <w:pStyle w:val="NoSpacing"/>
      </w:pPr>
    </w:p>
    <w:p w14:paraId="10E34B0E" w14:textId="77777777" w:rsidR="00132EB3" w:rsidRDefault="00132EB3" w:rsidP="00132EB3">
      <w:pPr>
        <w:pStyle w:val="NoSpacing"/>
      </w:pPr>
      <w:r>
        <w:t xml:space="preserve">THENCE, South 00°39’41” East, a distance of 476.65 feet to a 3/8 inch iron rod found for corner at the northwest corner of a tract of land described in deed to Malcolm Tucker Reinhardt, recorded in Volume 886, Page 389, Deed Records, Hunt County, Texas, from which a 1/2 inch iron rod found for reference bears North 00°39’41” West, a distance of 5.52 </w:t>
      </w:r>
      <w:proofErr w:type="gramStart"/>
      <w:r>
        <w:t>feet;</w:t>
      </w:r>
      <w:proofErr w:type="gramEnd"/>
    </w:p>
    <w:p w14:paraId="7AC32290" w14:textId="77777777" w:rsidR="00132EB3" w:rsidRDefault="00132EB3" w:rsidP="00132EB3">
      <w:pPr>
        <w:pStyle w:val="NoSpacing"/>
      </w:pPr>
    </w:p>
    <w:p w14:paraId="2B11DD48" w14:textId="77777777" w:rsidR="00132EB3" w:rsidRDefault="00132EB3" w:rsidP="00132EB3">
      <w:pPr>
        <w:pStyle w:val="NoSpacing"/>
      </w:pPr>
      <w:r>
        <w:t xml:space="preserve">THENCE, South 89°21’10” West, a distance of 1,275.35 feet to a point for corner in the said east line of State Highway No. 34, same being the northwest corner of said Reinhardt tract, from which a wooden post found for reference bears North 00°29’12” West, a distance of 2.81 </w:t>
      </w:r>
      <w:proofErr w:type="gramStart"/>
      <w:r>
        <w:t>feet;</w:t>
      </w:r>
      <w:proofErr w:type="gramEnd"/>
    </w:p>
    <w:p w14:paraId="6762ED71" w14:textId="77777777" w:rsidR="00132EB3" w:rsidRDefault="00132EB3" w:rsidP="00132EB3">
      <w:pPr>
        <w:pStyle w:val="NoSpacing"/>
      </w:pPr>
    </w:p>
    <w:p w14:paraId="743432C9" w14:textId="16A31F41" w:rsidR="00320083" w:rsidRPr="00132EB3" w:rsidRDefault="00132EB3" w:rsidP="00132EB3">
      <w:pPr>
        <w:pStyle w:val="NoSpacing"/>
      </w:pPr>
      <w:r>
        <w:t xml:space="preserve">THENCE, North 00°29’12” West, </w:t>
      </w:r>
      <w:proofErr w:type="gramStart"/>
      <w:r>
        <w:t>a distance of 476.92</w:t>
      </w:r>
      <w:proofErr w:type="gramEnd"/>
      <w:r>
        <w:t xml:space="preserve"> feet to the POINT OF BEGINNING </w:t>
      </w:r>
      <w:r w:rsidR="00880898">
        <w:t>13.951</w:t>
      </w:r>
      <w:r>
        <w:t xml:space="preserve"> acres (607,720 square feet) of land.</w:t>
      </w:r>
    </w:p>
    <w:sectPr w:rsidR="00320083" w:rsidRPr="00132E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83"/>
    <w:rsid w:val="000C2ECA"/>
    <w:rsid w:val="000E684D"/>
    <w:rsid w:val="00132EB3"/>
    <w:rsid w:val="002C58EF"/>
    <w:rsid w:val="00320083"/>
    <w:rsid w:val="004B09E1"/>
    <w:rsid w:val="00554360"/>
    <w:rsid w:val="00651CE8"/>
    <w:rsid w:val="00880898"/>
    <w:rsid w:val="00E7192E"/>
    <w:rsid w:val="00FA6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0825A"/>
  <w15:chartTrackingRefBased/>
  <w15:docId w15:val="{C18C48DB-9F16-4982-A342-4C7DF250C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0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00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00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00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0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0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0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0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0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0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00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0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0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0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0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0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0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083"/>
    <w:rPr>
      <w:rFonts w:eastAsiaTheme="majorEastAsia" w:cstheme="majorBidi"/>
      <w:color w:val="272727" w:themeColor="text1" w:themeTint="D8"/>
    </w:rPr>
  </w:style>
  <w:style w:type="paragraph" w:styleId="Title">
    <w:name w:val="Title"/>
    <w:basedOn w:val="Normal"/>
    <w:next w:val="Normal"/>
    <w:link w:val="TitleChar"/>
    <w:uiPriority w:val="10"/>
    <w:qFormat/>
    <w:rsid w:val="003200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0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0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0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083"/>
    <w:pPr>
      <w:spacing w:before="160"/>
      <w:jc w:val="center"/>
    </w:pPr>
    <w:rPr>
      <w:i/>
      <w:iCs/>
      <w:color w:val="404040" w:themeColor="text1" w:themeTint="BF"/>
    </w:rPr>
  </w:style>
  <w:style w:type="character" w:customStyle="1" w:styleId="QuoteChar">
    <w:name w:val="Quote Char"/>
    <w:basedOn w:val="DefaultParagraphFont"/>
    <w:link w:val="Quote"/>
    <w:uiPriority w:val="29"/>
    <w:rsid w:val="00320083"/>
    <w:rPr>
      <w:i/>
      <w:iCs/>
      <w:color w:val="404040" w:themeColor="text1" w:themeTint="BF"/>
    </w:rPr>
  </w:style>
  <w:style w:type="paragraph" w:styleId="ListParagraph">
    <w:name w:val="List Paragraph"/>
    <w:basedOn w:val="Normal"/>
    <w:uiPriority w:val="34"/>
    <w:qFormat/>
    <w:rsid w:val="00320083"/>
    <w:pPr>
      <w:ind w:left="720"/>
      <w:contextualSpacing/>
    </w:pPr>
  </w:style>
  <w:style w:type="character" w:styleId="IntenseEmphasis">
    <w:name w:val="Intense Emphasis"/>
    <w:basedOn w:val="DefaultParagraphFont"/>
    <w:uiPriority w:val="21"/>
    <w:qFormat/>
    <w:rsid w:val="00320083"/>
    <w:rPr>
      <w:i/>
      <w:iCs/>
      <w:color w:val="0F4761" w:themeColor="accent1" w:themeShade="BF"/>
    </w:rPr>
  </w:style>
  <w:style w:type="paragraph" w:styleId="IntenseQuote">
    <w:name w:val="Intense Quote"/>
    <w:basedOn w:val="Normal"/>
    <w:next w:val="Normal"/>
    <w:link w:val="IntenseQuoteChar"/>
    <w:uiPriority w:val="30"/>
    <w:qFormat/>
    <w:rsid w:val="003200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083"/>
    <w:rPr>
      <w:i/>
      <w:iCs/>
      <w:color w:val="0F4761" w:themeColor="accent1" w:themeShade="BF"/>
    </w:rPr>
  </w:style>
  <w:style w:type="character" w:styleId="IntenseReference">
    <w:name w:val="Intense Reference"/>
    <w:basedOn w:val="DefaultParagraphFont"/>
    <w:uiPriority w:val="32"/>
    <w:qFormat/>
    <w:rsid w:val="00320083"/>
    <w:rPr>
      <w:b/>
      <w:bCs/>
      <w:smallCaps/>
      <w:color w:val="0F4761" w:themeColor="accent1" w:themeShade="BF"/>
      <w:spacing w:val="5"/>
    </w:rPr>
  </w:style>
  <w:style w:type="paragraph" w:styleId="NoSpacing">
    <w:name w:val="No Spacing"/>
    <w:uiPriority w:val="1"/>
    <w:qFormat/>
    <w:rsid w:val="00132E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267</Words>
  <Characters>1523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Raulston</dc:creator>
  <cp:keywords/>
  <dc:description/>
  <cp:lastModifiedBy>Todd Fincher</cp:lastModifiedBy>
  <cp:revision>3</cp:revision>
  <dcterms:created xsi:type="dcterms:W3CDTF">2025-03-03T20:55:00Z</dcterms:created>
  <dcterms:modified xsi:type="dcterms:W3CDTF">2025-03-03T23:38:00Z</dcterms:modified>
</cp:coreProperties>
</file>