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C125DB" w14:textId="77777777" w:rsidR="00016054" w:rsidRDefault="00016054">
      <w:pPr>
        <w:spacing w:before="200"/>
      </w:pPr>
    </w:p>
    <w:p w14:paraId="49D63C04" w14:textId="77777777" w:rsidR="00016054" w:rsidRDefault="00000000">
      <w:pPr>
        <w:spacing w:after="120"/>
        <w:jc w:val="center"/>
      </w:pPr>
      <w:r>
        <w:rPr>
          <w:noProof/>
        </w:rPr>
        <w:drawing>
          <wp:inline distT="0" distB="0" distL="0" distR="0" wp14:anchorId="180FCE9C" wp14:editId="54F8EBC4">
            <wp:extent cx="1143000" cy="956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143000" cy="956060"/>
                    </a:xfrm>
                    <a:prstGeom prst="rect">
                      <a:avLst/>
                    </a:prstGeom>
                  </pic:spPr>
                </pic:pic>
              </a:graphicData>
            </a:graphic>
          </wp:inline>
        </w:drawing>
      </w:r>
    </w:p>
    <w:p w14:paraId="3AC95027" w14:textId="77777777" w:rsidR="00016054" w:rsidRDefault="00016054">
      <w:pPr>
        <w:spacing w:before="200"/>
      </w:pPr>
    </w:p>
    <w:p w14:paraId="5814B4D2" w14:textId="77777777" w:rsidR="00016054" w:rsidRDefault="00000000">
      <w:pPr>
        <w:spacing w:after="60"/>
        <w:jc w:val="center"/>
      </w:pPr>
      <w:r>
        <w:rPr>
          <w:rFonts w:ascii="Calibri" w:eastAsia="Calibri" w:hAnsi="Calibri" w:cs="Calibri"/>
          <w:b/>
          <w:bCs/>
          <w:color w:val="212C26"/>
          <w:sz w:val="36"/>
          <w:szCs w:val="36"/>
        </w:rPr>
        <w:t>OFFERING MEMORANDUM</w:t>
      </w:r>
    </w:p>
    <w:p w14:paraId="2D69AF29" w14:textId="77777777" w:rsidR="00016054" w:rsidRDefault="00000000">
      <w:pPr>
        <w:spacing w:after="60"/>
        <w:jc w:val="center"/>
      </w:pPr>
      <w:r>
        <w:rPr>
          <w:rFonts w:ascii="Calibri" w:eastAsia="Calibri" w:hAnsi="Calibri" w:cs="Calibri"/>
          <w:b/>
          <w:bCs/>
          <w:color w:val="212C26"/>
          <w:sz w:val="64"/>
          <w:szCs w:val="64"/>
        </w:rPr>
        <w:t>SOUTHWAY FLATS</w:t>
      </w:r>
    </w:p>
    <w:p w14:paraId="4A718DB0" w14:textId="77777777" w:rsidR="00016054" w:rsidRDefault="00000000">
      <w:pPr>
        <w:spacing w:after="100"/>
        <w:jc w:val="center"/>
      </w:pPr>
      <w:r>
        <w:rPr>
          <w:rFonts w:ascii="Calibri" w:eastAsia="Calibri" w:hAnsi="Calibri" w:cs="Calibri"/>
          <w:b/>
          <w:bCs/>
          <w:color w:val="FFC867"/>
          <w:sz w:val="30"/>
          <w:szCs w:val="30"/>
        </w:rPr>
        <w:t>78704 Urban Townhome Collection</w:t>
      </w:r>
    </w:p>
    <w:p w14:paraId="015571F5" w14:textId="77777777" w:rsidR="00016054" w:rsidRDefault="00000000">
      <w:pPr>
        <w:spacing w:after="300"/>
        <w:jc w:val="center"/>
      </w:pPr>
      <w:r>
        <w:rPr>
          <w:rFonts w:ascii="Calibri" w:eastAsia="Calibri" w:hAnsi="Calibri" w:cs="Calibri"/>
          <w:color w:val="444444"/>
          <w:sz w:val="24"/>
          <w:szCs w:val="24"/>
        </w:rPr>
        <w:t xml:space="preserve">3802 </w:t>
      </w:r>
      <w:proofErr w:type="spellStart"/>
      <w:r>
        <w:rPr>
          <w:rFonts w:ascii="Calibri" w:eastAsia="Calibri" w:hAnsi="Calibri" w:cs="Calibri"/>
          <w:color w:val="444444"/>
          <w:sz w:val="24"/>
          <w:szCs w:val="24"/>
        </w:rPr>
        <w:t>Southway</w:t>
      </w:r>
      <w:proofErr w:type="spellEnd"/>
      <w:r>
        <w:rPr>
          <w:rFonts w:ascii="Calibri" w:eastAsia="Calibri" w:hAnsi="Calibri" w:cs="Calibri"/>
          <w:color w:val="444444"/>
          <w:sz w:val="24"/>
          <w:szCs w:val="24"/>
        </w:rPr>
        <w:t xml:space="preserve"> </w:t>
      </w:r>
      <w:proofErr w:type="gramStart"/>
      <w:r>
        <w:rPr>
          <w:rFonts w:ascii="Calibri" w:eastAsia="Calibri" w:hAnsi="Calibri" w:cs="Calibri"/>
          <w:color w:val="444444"/>
          <w:sz w:val="24"/>
          <w:szCs w:val="24"/>
        </w:rPr>
        <w:t>Drive  |</w:t>
      </w:r>
      <w:proofErr w:type="gramEnd"/>
      <w:r>
        <w:rPr>
          <w:rFonts w:ascii="Calibri" w:eastAsia="Calibri" w:hAnsi="Calibri" w:cs="Calibri"/>
          <w:color w:val="444444"/>
          <w:sz w:val="24"/>
          <w:szCs w:val="24"/>
        </w:rPr>
        <w:t xml:space="preserve">  Austin, TX 78704</w:t>
      </w:r>
    </w:p>
    <w:p w14:paraId="46016F63" w14:textId="77777777" w:rsidR="00016054" w:rsidRDefault="00016054">
      <w:pPr>
        <w:pBdr>
          <w:bottom w:val="single" w:sz="14" w:space="0" w:color="FFC867"/>
        </w:pBdr>
        <w:spacing w:before="80" w:after="160"/>
      </w:pPr>
    </w:p>
    <w:p w14:paraId="401B0953" w14:textId="77777777" w:rsidR="00016054" w:rsidRDefault="00016054">
      <w:pPr>
        <w:spacing w:before="160"/>
      </w:pPr>
    </w:p>
    <w:tbl>
      <w:tblPr>
        <w:tblW w:w="936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016054" w14:paraId="68BF963E" w14:textId="77777777">
        <w:tblPrEx>
          <w:tblCellMar>
            <w:top w:w="0" w:type="dxa"/>
            <w:bottom w:w="0" w:type="dxa"/>
          </w:tblCellMar>
        </w:tblPrEx>
        <w:tc>
          <w:tcPr>
            <w:tcW w:w="3120" w:type="dxa"/>
            <w:tcBorders>
              <w:right w:val="single" w:sz="8" w:space="0" w:color="FFC867"/>
            </w:tcBorders>
            <w:shd w:val="clear" w:color="auto" w:fill="212C26"/>
            <w:tcMar>
              <w:top w:w="200" w:type="dxa"/>
              <w:left w:w="120" w:type="dxa"/>
              <w:bottom w:w="200" w:type="dxa"/>
              <w:right w:w="120" w:type="dxa"/>
            </w:tcMar>
          </w:tcPr>
          <w:p w14:paraId="68418AB8" w14:textId="77777777" w:rsidR="00016054" w:rsidRDefault="00000000">
            <w:pPr>
              <w:spacing w:after="60"/>
              <w:jc w:val="center"/>
            </w:pPr>
            <w:r>
              <w:rPr>
                <w:rFonts w:ascii="Calibri" w:eastAsia="Calibri" w:hAnsi="Calibri" w:cs="Calibri"/>
                <w:b/>
                <w:bCs/>
                <w:color w:val="FFC867"/>
                <w:sz w:val="18"/>
                <w:szCs w:val="18"/>
              </w:rPr>
              <w:t>LIST PRICE</w:t>
            </w:r>
          </w:p>
          <w:p w14:paraId="35739F51" w14:textId="77777777" w:rsidR="00016054" w:rsidRDefault="00000000">
            <w:pPr>
              <w:jc w:val="center"/>
            </w:pPr>
            <w:r>
              <w:rPr>
                <w:rFonts w:ascii="Calibri" w:eastAsia="Calibri" w:hAnsi="Calibri" w:cs="Calibri"/>
                <w:b/>
                <w:bCs/>
                <w:color w:val="FFFFFF"/>
                <w:sz w:val="34"/>
                <w:szCs w:val="34"/>
              </w:rPr>
              <w:t>$1,450,000</w:t>
            </w:r>
          </w:p>
        </w:tc>
        <w:tc>
          <w:tcPr>
            <w:tcW w:w="3120" w:type="dxa"/>
            <w:tcBorders>
              <w:right w:val="single" w:sz="8" w:space="0" w:color="FFC867"/>
            </w:tcBorders>
            <w:shd w:val="clear" w:color="auto" w:fill="212C26"/>
            <w:tcMar>
              <w:top w:w="200" w:type="dxa"/>
              <w:left w:w="120" w:type="dxa"/>
              <w:bottom w:w="200" w:type="dxa"/>
              <w:right w:w="120" w:type="dxa"/>
            </w:tcMar>
          </w:tcPr>
          <w:p w14:paraId="2FB3C489" w14:textId="77777777" w:rsidR="00016054" w:rsidRDefault="00000000">
            <w:pPr>
              <w:spacing w:after="60"/>
              <w:jc w:val="center"/>
            </w:pPr>
            <w:r>
              <w:rPr>
                <w:rFonts w:ascii="Calibri" w:eastAsia="Calibri" w:hAnsi="Calibri" w:cs="Calibri"/>
                <w:b/>
                <w:bCs/>
                <w:color w:val="FFC867"/>
                <w:sz w:val="18"/>
                <w:szCs w:val="18"/>
              </w:rPr>
              <w:t>CAP RATE</w:t>
            </w:r>
          </w:p>
          <w:p w14:paraId="1E879B01" w14:textId="77777777" w:rsidR="00016054" w:rsidRDefault="00000000">
            <w:pPr>
              <w:jc w:val="center"/>
            </w:pPr>
            <w:r>
              <w:rPr>
                <w:rFonts w:ascii="Calibri" w:eastAsia="Calibri" w:hAnsi="Calibri" w:cs="Calibri"/>
                <w:b/>
                <w:bCs/>
                <w:color w:val="FFFFFF"/>
                <w:sz w:val="34"/>
                <w:szCs w:val="34"/>
              </w:rPr>
              <w:t>6.27%</w:t>
            </w:r>
          </w:p>
        </w:tc>
        <w:tc>
          <w:tcPr>
            <w:tcW w:w="3120" w:type="dxa"/>
            <w:shd w:val="clear" w:color="auto" w:fill="212C26"/>
            <w:tcMar>
              <w:top w:w="200" w:type="dxa"/>
              <w:left w:w="120" w:type="dxa"/>
              <w:bottom w:w="200" w:type="dxa"/>
              <w:right w:w="120" w:type="dxa"/>
            </w:tcMar>
          </w:tcPr>
          <w:p w14:paraId="53524A08" w14:textId="77777777" w:rsidR="00016054" w:rsidRDefault="00000000">
            <w:pPr>
              <w:spacing w:after="60"/>
              <w:jc w:val="center"/>
            </w:pPr>
            <w:r>
              <w:rPr>
                <w:rFonts w:ascii="Calibri" w:eastAsia="Calibri" w:hAnsi="Calibri" w:cs="Calibri"/>
                <w:b/>
                <w:bCs/>
                <w:color w:val="FFC867"/>
                <w:sz w:val="18"/>
                <w:szCs w:val="18"/>
              </w:rPr>
              <w:t>NOI</w:t>
            </w:r>
          </w:p>
          <w:p w14:paraId="16EEF87D" w14:textId="77777777" w:rsidR="00016054" w:rsidRDefault="00000000">
            <w:pPr>
              <w:jc w:val="center"/>
            </w:pPr>
            <w:r>
              <w:rPr>
                <w:rFonts w:ascii="Calibri" w:eastAsia="Calibri" w:hAnsi="Calibri" w:cs="Calibri"/>
                <w:b/>
                <w:bCs/>
                <w:color w:val="FFFFFF"/>
                <w:sz w:val="34"/>
                <w:szCs w:val="34"/>
              </w:rPr>
              <w:t>$91,036</w:t>
            </w:r>
          </w:p>
        </w:tc>
      </w:tr>
    </w:tbl>
    <w:p w14:paraId="18F3C9A1" w14:textId="77777777" w:rsidR="00016054" w:rsidRDefault="00016054">
      <w:pPr>
        <w:spacing w:before="160"/>
      </w:pPr>
    </w:p>
    <w:p w14:paraId="5B8AD7B0" w14:textId="77777777" w:rsidR="00016054" w:rsidRDefault="00016054">
      <w:pPr>
        <w:pBdr>
          <w:bottom w:val="single" w:sz="14" w:space="0" w:color="FFC867"/>
        </w:pBdr>
        <w:spacing w:before="80" w:after="160"/>
      </w:pPr>
    </w:p>
    <w:p w14:paraId="78816F99" w14:textId="77777777" w:rsidR="00016054" w:rsidRDefault="00016054">
      <w:pPr>
        <w:spacing w:before="200"/>
      </w:pPr>
    </w:p>
    <w:p w14:paraId="18A339AB" w14:textId="77777777" w:rsidR="00016054" w:rsidRDefault="00000000">
      <w:pPr>
        <w:spacing w:after="160"/>
        <w:jc w:val="center"/>
      </w:pPr>
      <w:r>
        <w:rPr>
          <w:rFonts w:ascii="Calibri" w:eastAsia="Calibri" w:hAnsi="Calibri" w:cs="Calibri"/>
          <w:b/>
          <w:bCs/>
          <w:color w:val="212C26"/>
          <w:sz w:val="22"/>
          <w:szCs w:val="22"/>
        </w:rPr>
        <w:t>INVESTMENT HIGHLIGHTS</w:t>
      </w:r>
    </w:p>
    <w:p w14:paraId="48E81CFA" w14:textId="77777777" w:rsidR="00016054" w:rsidRDefault="00000000">
      <w:pPr>
        <w:spacing w:after="80"/>
        <w:ind w:left="360"/>
      </w:pPr>
      <w:r>
        <w:rPr>
          <w:rFonts w:ascii="Calibri" w:eastAsia="Calibri" w:hAnsi="Calibri" w:cs="Calibri"/>
          <w:color w:val="444444"/>
          <w:sz w:val="22"/>
          <w:szCs w:val="22"/>
        </w:rPr>
        <w:t>•  Exceptional opportunity in Austin's most coveted zip code -- 78704</w:t>
      </w:r>
    </w:p>
    <w:p w14:paraId="0BAC8415" w14:textId="77777777" w:rsidR="00016054" w:rsidRDefault="00000000">
      <w:pPr>
        <w:spacing w:after="80"/>
        <w:ind w:left="360"/>
      </w:pPr>
      <w:r>
        <w:rPr>
          <w:rFonts w:ascii="Calibri" w:eastAsia="Calibri" w:hAnsi="Calibri" w:cs="Calibri"/>
          <w:color w:val="444444"/>
          <w:sz w:val="22"/>
          <w:szCs w:val="22"/>
        </w:rPr>
        <w:t>•  Fully leased 4-unit townhome portfolio generating $120,480 in gross annual income</w:t>
      </w:r>
    </w:p>
    <w:p w14:paraId="7453C443" w14:textId="0B59E05E" w:rsidR="00016054" w:rsidRDefault="00000000">
      <w:pPr>
        <w:spacing w:after="80"/>
        <w:ind w:left="360"/>
      </w:pPr>
      <w:r>
        <w:rPr>
          <w:rFonts w:ascii="Calibri" w:eastAsia="Calibri" w:hAnsi="Calibri" w:cs="Calibri"/>
          <w:color w:val="444444"/>
          <w:sz w:val="22"/>
          <w:szCs w:val="22"/>
        </w:rPr>
        <w:t xml:space="preserve">•  Full renovation completed October 2024 -- $290,000 invested in </w:t>
      </w:r>
      <w:r w:rsidR="006C7F5F">
        <w:rPr>
          <w:rFonts w:ascii="Calibri" w:eastAsia="Calibri" w:hAnsi="Calibri" w:cs="Calibri"/>
          <w:color w:val="444444"/>
          <w:sz w:val="22"/>
          <w:szCs w:val="22"/>
        </w:rPr>
        <w:t xml:space="preserve">full renovation including </w:t>
      </w:r>
      <w:r>
        <w:rPr>
          <w:rFonts w:ascii="Calibri" w:eastAsia="Calibri" w:hAnsi="Calibri" w:cs="Calibri"/>
          <w:color w:val="444444"/>
          <w:sz w:val="22"/>
          <w:szCs w:val="22"/>
        </w:rPr>
        <w:t>appliances, HVAC, and water heaters</w:t>
      </w:r>
    </w:p>
    <w:p w14:paraId="4C9D25BE" w14:textId="77777777" w:rsidR="00016054" w:rsidRDefault="00000000">
      <w:pPr>
        <w:spacing w:after="80"/>
        <w:ind w:left="360"/>
      </w:pPr>
      <w:r>
        <w:rPr>
          <w:rFonts w:ascii="Calibri" w:eastAsia="Calibri" w:hAnsi="Calibri" w:cs="Calibri"/>
          <w:color w:val="444444"/>
          <w:sz w:val="22"/>
          <w:szCs w:val="22"/>
        </w:rPr>
        <w:t>•  4 townhome-style units, each 2 BD / 1.5 BA with in-unit stackable W/D and private fenced yard</w:t>
      </w:r>
    </w:p>
    <w:p w14:paraId="43BDB6FA" w14:textId="77777777" w:rsidR="00016054" w:rsidRDefault="00000000">
      <w:pPr>
        <w:spacing w:after="80"/>
        <w:ind w:left="360"/>
      </w:pPr>
      <w:r>
        <w:rPr>
          <w:rFonts w:ascii="Calibri" w:eastAsia="Calibri" w:hAnsi="Calibri" w:cs="Calibri"/>
          <w:color w:val="444444"/>
          <w:sz w:val="22"/>
          <w:szCs w:val="22"/>
        </w:rPr>
        <w:t>•  Unmatched demand drivers -- South Congress, Bouldin Creek, and Lady Bird Lake all within minutes</w:t>
      </w:r>
    </w:p>
    <w:p w14:paraId="60215D33" w14:textId="77777777" w:rsidR="00016054" w:rsidRDefault="00000000">
      <w:pPr>
        <w:spacing w:after="80"/>
        <w:ind w:left="360"/>
      </w:pPr>
      <w:r>
        <w:rPr>
          <w:rFonts w:ascii="Calibri" w:eastAsia="Calibri" w:hAnsi="Calibri" w:cs="Calibri"/>
          <w:color w:val="444444"/>
          <w:sz w:val="22"/>
          <w:szCs w:val="22"/>
        </w:rPr>
        <w:t>•  Low vacancy risk with strong rent growth fundamentals in one of Austin's tightest submarkets</w:t>
      </w:r>
    </w:p>
    <w:p w14:paraId="7B015932" w14:textId="77777777" w:rsidR="00016054" w:rsidRDefault="00000000">
      <w:pPr>
        <w:spacing w:after="80"/>
        <w:ind w:left="360"/>
      </w:pPr>
      <w:r>
        <w:rPr>
          <w:rFonts w:ascii="Calibri" w:eastAsia="Calibri" w:hAnsi="Calibri" w:cs="Calibri"/>
          <w:color w:val="444444"/>
          <w:sz w:val="22"/>
          <w:szCs w:val="22"/>
        </w:rPr>
        <w:t>•  Condo conversion potential -- comparable 78704 townhomes retail at $450K-$500K per unit</w:t>
      </w:r>
    </w:p>
    <w:p w14:paraId="7DC7D40A" w14:textId="77777777" w:rsidR="00016054" w:rsidRDefault="00016054">
      <w:pPr>
        <w:spacing w:before="160"/>
      </w:pPr>
    </w:p>
    <w:p w14:paraId="761E6DA7" w14:textId="77777777" w:rsidR="00016054" w:rsidRDefault="00000000">
      <w:pPr>
        <w:jc w:val="center"/>
      </w:pPr>
      <w:r>
        <w:rPr>
          <w:rFonts w:ascii="Calibri" w:eastAsia="Calibri" w:hAnsi="Calibri" w:cs="Calibri"/>
          <w:color w:val="444444"/>
        </w:rPr>
        <w:t xml:space="preserve">Exclusively Listed by David </w:t>
      </w:r>
      <w:proofErr w:type="gramStart"/>
      <w:r>
        <w:rPr>
          <w:rFonts w:ascii="Calibri" w:eastAsia="Calibri" w:hAnsi="Calibri" w:cs="Calibri"/>
          <w:color w:val="444444"/>
        </w:rPr>
        <w:t>Aceves  |</w:t>
      </w:r>
      <w:proofErr w:type="gramEnd"/>
      <w:r>
        <w:rPr>
          <w:rFonts w:ascii="Calibri" w:eastAsia="Calibri" w:hAnsi="Calibri" w:cs="Calibri"/>
          <w:color w:val="444444"/>
        </w:rPr>
        <w:t xml:space="preserve">  Ace Team ATX at Compass</w:t>
      </w:r>
    </w:p>
    <w:p w14:paraId="0861A0C6" w14:textId="77777777" w:rsidR="00016054" w:rsidRDefault="00000000">
      <w:r>
        <w:br w:type="page"/>
      </w:r>
    </w:p>
    <w:p w14:paraId="24617E35" w14:textId="77777777" w:rsidR="00016054" w:rsidRDefault="00000000">
      <w:pPr>
        <w:shd w:val="clear" w:color="auto" w:fill="212C26"/>
        <w:spacing w:before="240" w:after="200"/>
        <w:jc w:val="center"/>
      </w:pPr>
      <w:r>
        <w:rPr>
          <w:rFonts w:ascii="Calibri" w:eastAsia="Calibri" w:hAnsi="Calibri" w:cs="Calibri"/>
          <w:b/>
          <w:bCs/>
          <w:color w:val="FFFFFF"/>
          <w:sz w:val="30"/>
          <w:szCs w:val="30"/>
        </w:rPr>
        <w:lastRenderedPageBreak/>
        <w:t>PROPERTY OVERVIEW</w:t>
      </w:r>
    </w:p>
    <w:p w14:paraId="4B338C86" w14:textId="77777777" w:rsidR="00016054" w:rsidRDefault="00016054">
      <w:pPr>
        <w:spacing w:before="100"/>
      </w:pPr>
    </w:p>
    <w:tbl>
      <w:tblPr>
        <w:tblW w:w="936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016054" w14:paraId="6590F563" w14:textId="77777777">
        <w:tblPrEx>
          <w:tblCellMar>
            <w:top w:w="0" w:type="dxa"/>
            <w:bottom w:w="0" w:type="dxa"/>
          </w:tblCellMar>
        </w:tblPrEx>
        <w:tc>
          <w:tcPr>
            <w:tcW w:w="9360" w:type="dxa"/>
            <w:gridSpan w:val="2"/>
            <w:shd w:val="clear" w:color="auto" w:fill="212C26"/>
            <w:tcMar>
              <w:top w:w="80" w:type="dxa"/>
              <w:left w:w="120" w:type="dxa"/>
              <w:bottom w:w="80" w:type="dxa"/>
              <w:right w:w="120" w:type="dxa"/>
            </w:tcMar>
          </w:tcPr>
          <w:p w14:paraId="13A2BF48" w14:textId="77777777" w:rsidR="00016054" w:rsidRDefault="00000000">
            <w:r>
              <w:rPr>
                <w:rFonts w:ascii="Calibri" w:eastAsia="Calibri" w:hAnsi="Calibri" w:cs="Calibri"/>
                <w:b/>
                <w:bCs/>
                <w:color w:val="FFFFFF"/>
                <w:sz w:val="22"/>
                <w:szCs w:val="22"/>
              </w:rPr>
              <w:t>Property Details</w:t>
            </w:r>
          </w:p>
        </w:tc>
      </w:tr>
      <w:tr w:rsidR="00016054" w14:paraId="5098F6EE"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0522B4B4" w14:textId="77777777" w:rsidR="00016054" w:rsidRDefault="00000000">
            <w:r>
              <w:rPr>
                <w:rFonts w:ascii="Calibri" w:eastAsia="Calibri" w:hAnsi="Calibri" w:cs="Calibri"/>
                <w:color w:val="1A1A1A"/>
                <w:sz w:val="22"/>
                <w:szCs w:val="22"/>
              </w:rPr>
              <w:t>Address</w:t>
            </w:r>
          </w:p>
        </w:tc>
        <w:tc>
          <w:tcPr>
            <w:tcW w:w="4680" w:type="dxa"/>
            <w:shd w:val="clear" w:color="auto" w:fill="F5F5F5"/>
            <w:tcMar>
              <w:top w:w="80" w:type="dxa"/>
              <w:left w:w="120" w:type="dxa"/>
              <w:bottom w:w="80" w:type="dxa"/>
              <w:right w:w="120" w:type="dxa"/>
            </w:tcMar>
            <w:vAlign w:val="center"/>
          </w:tcPr>
          <w:p w14:paraId="1F7B19C9" w14:textId="77777777" w:rsidR="00016054" w:rsidRDefault="00000000">
            <w:pPr>
              <w:jc w:val="right"/>
            </w:pPr>
            <w:r>
              <w:rPr>
                <w:rFonts w:ascii="Calibri" w:eastAsia="Calibri" w:hAnsi="Calibri" w:cs="Calibri"/>
                <w:b/>
                <w:bCs/>
                <w:color w:val="212C26"/>
                <w:sz w:val="22"/>
                <w:szCs w:val="22"/>
              </w:rPr>
              <w:t xml:space="preserve">3802 </w:t>
            </w:r>
            <w:proofErr w:type="spellStart"/>
            <w:r>
              <w:rPr>
                <w:rFonts w:ascii="Calibri" w:eastAsia="Calibri" w:hAnsi="Calibri" w:cs="Calibri"/>
                <w:b/>
                <w:bCs/>
                <w:color w:val="212C26"/>
                <w:sz w:val="22"/>
                <w:szCs w:val="22"/>
              </w:rPr>
              <w:t>Southway</w:t>
            </w:r>
            <w:proofErr w:type="spellEnd"/>
            <w:r>
              <w:rPr>
                <w:rFonts w:ascii="Calibri" w:eastAsia="Calibri" w:hAnsi="Calibri" w:cs="Calibri"/>
                <w:b/>
                <w:bCs/>
                <w:color w:val="212C26"/>
                <w:sz w:val="22"/>
                <w:szCs w:val="22"/>
              </w:rPr>
              <w:t xml:space="preserve"> Drive, Austin, TX 78704</w:t>
            </w:r>
          </w:p>
        </w:tc>
      </w:tr>
      <w:tr w:rsidR="00016054" w14:paraId="471A82DA"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1745EA2C" w14:textId="77777777" w:rsidR="00016054" w:rsidRDefault="00000000">
            <w:r>
              <w:rPr>
                <w:rFonts w:ascii="Calibri" w:eastAsia="Calibri" w:hAnsi="Calibri" w:cs="Calibri"/>
                <w:color w:val="1A1A1A"/>
                <w:sz w:val="22"/>
                <w:szCs w:val="22"/>
              </w:rPr>
              <w:t>Portfolio Name</w:t>
            </w:r>
          </w:p>
        </w:tc>
        <w:tc>
          <w:tcPr>
            <w:tcW w:w="4680" w:type="dxa"/>
            <w:shd w:val="clear" w:color="auto" w:fill="FFFFFF"/>
            <w:tcMar>
              <w:top w:w="80" w:type="dxa"/>
              <w:left w:w="120" w:type="dxa"/>
              <w:bottom w:w="80" w:type="dxa"/>
              <w:right w:w="120" w:type="dxa"/>
            </w:tcMar>
            <w:vAlign w:val="center"/>
          </w:tcPr>
          <w:p w14:paraId="70354810" w14:textId="77777777" w:rsidR="00016054" w:rsidRDefault="00000000">
            <w:pPr>
              <w:jc w:val="right"/>
            </w:pPr>
            <w:r>
              <w:rPr>
                <w:rFonts w:ascii="Calibri" w:eastAsia="Calibri" w:hAnsi="Calibri" w:cs="Calibri"/>
                <w:b/>
                <w:bCs/>
                <w:color w:val="212C26"/>
                <w:sz w:val="22"/>
                <w:szCs w:val="22"/>
              </w:rPr>
              <w:t>78704 Urban Townhome Collection</w:t>
            </w:r>
          </w:p>
        </w:tc>
      </w:tr>
      <w:tr w:rsidR="00016054" w14:paraId="4A867377"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5F1AB465" w14:textId="77777777" w:rsidR="00016054" w:rsidRDefault="00000000">
            <w:r>
              <w:rPr>
                <w:rFonts w:ascii="Calibri" w:eastAsia="Calibri" w:hAnsi="Calibri" w:cs="Calibri"/>
                <w:color w:val="1A1A1A"/>
                <w:sz w:val="22"/>
                <w:szCs w:val="22"/>
              </w:rPr>
              <w:t>Asset Type</w:t>
            </w:r>
          </w:p>
        </w:tc>
        <w:tc>
          <w:tcPr>
            <w:tcW w:w="4680" w:type="dxa"/>
            <w:shd w:val="clear" w:color="auto" w:fill="F5F5F5"/>
            <w:tcMar>
              <w:top w:w="80" w:type="dxa"/>
              <w:left w:w="120" w:type="dxa"/>
              <w:bottom w:w="80" w:type="dxa"/>
              <w:right w:w="120" w:type="dxa"/>
            </w:tcMar>
            <w:vAlign w:val="center"/>
          </w:tcPr>
          <w:p w14:paraId="1E87604F" w14:textId="77777777" w:rsidR="00016054" w:rsidRDefault="00000000">
            <w:pPr>
              <w:jc w:val="right"/>
            </w:pPr>
            <w:r>
              <w:rPr>
                <w:rFonts w:ascii="Calibri" w:eastAsia="Calibri" w:hAnsi="Calibri" w:cs="Calibri"/>
                <w:b/>
                <w:bCs/>
                <w:color w:val="212C26"/>
                <w:sz w:val="22"/>
                <w:szCs w:val="22"/>
              </w:rPr>
              <w:t>Multifamily -- Fourplex</w:t>
            </w:r>
          </w:p>
        </w:tc>
      </w:tr>
      <w:tr w:rsidR="00016054" w14:paraId="05CE4FA0"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230881FC" w14:textId="77777777" w:rsidR="00016054" w:rsidRDefault="00000000">
            <w:r>
              <w:rPr>
                <w:rFonts w:ascii="Calibri" w:eastAsia="Calibri" w:hAnsi="Calibri" w:cs="Calibri"/>
                <w:color w:val="1A1A1A"/>
                <w:sz w:val="22"/>
                <w:szCs w:val="22"/>
              </w:rPr>
              <w:t>Year Built</w:t>
            </w:r>
          </w:p>
        </w:tc>
        <w:tc>
          <w:tcPr>
            <w:tcW w:w="4680" w:type="dxa"/>
            <w:shd w:val="clear" w:color="auto" w:fill="FFFFFF"/>
            <w:tcMar>
              <w:top w:w="80" w:type="dxa"/>
              <w:left w:w="120" w:type="dxa"/>
              <w:bottom w:w="80" w:type="dxa"/>
              <w:right w:w="120" w:type="dxa"/>
            </w:tcMar>
            <w:vAlign w:val="center"/>
          </w:tcPr>
          <w:p w14:paraId="186F6DA7" w14:textId="77777777" w:rsidR="00016054" w:rsidRDefault="00000000">
            <w:pPr>
              <w:jc w:val="right"/>
            </w:pPr>
            <w:r>
              <w:rPr>
                <w:rFonts w:ascii="Calibri" w:eastAsia="Calibri" w:hAnsi="Calibri" w:cs="Calibri"/>
                <w:b/>
                <w:bCs/>
                <w:color w:val="212C26"/>
                <w:sz w:val="22"/>
                <w:szCs w:val="22"/>
              </w:rPr>
              <w:t>1971</w:t>
            </w:r>
          </w:p>
        </w:tc>
      </w:tr>
      <w:tr w:rsidR="00016054" w14:paraId="4CA609CB"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56D16A31" w14:textId="77777777" w:rsidR="00016054" w:rsidRDefault="00000000">
            <w:r>
              <w:rPr>
                <w:rFonts w:ascii="Calibri" w:eastAsia="Calibri" w:hAnsi="Calibri" w:cs="Calibri"/>
                <w:color w:val="1A1A1A"/>
                <w:sz w:val="22"/>
                <w:szCs w:val="22"/>
              </w:rPr>
              <w:t>Total Units</w:t>
            </w:r>
          </w:p>
        </w:tc>
        <w:tc>
          <w:tcPr>
            <w:tcW w:w="4680" w:type="dxa"/>
            <w:shd w:val="clear" w:color="auto" w:fill="F5F5F5"/>
            <w:tcMar>
              <w:top w:w="80" w:type="dxa"/>
              <w:left w:w="120" w:type="dxa"/>
              <w:bottom w:w="80" w:type="dxa"/>
              <w:right w:w="120" w:type="dxa"/>
            </w:tcMar>
            <w:vAlign w:val="center"/>
          </w:tcPr>
          <w:p w14:paraId="3AE3B510" w14:textId="77777777" w:rsidR="00016054" w:rsidRDefault="00000000">
            <w:pPr>
              <w:jc w:val="right"/>
            </w:pPr>
            <w:r>
              <w:rPr>
                <w:rFonts w:ascii="Calibri" w:eastAsia="Calibri" w:hAnsi="Calibri" w:cs="Calibri"/>
                <w:b/>
                <w:bCs/>
                <w:color w:val="212C26"/>
                <w:sz w:val="22"/>
                <w:szCs w:val="22"/>
              </w:rPr>
              <w:t>4</w:t>
            </w:r>
          </w:p>
        </w:tc>
      </w:tr>
      <w:tr w:rsidR="00016054" w14:paraId="75F0EF99"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18D28891" w14:textId="77777777" w:rsidR="00016054" w:rsidRDefault="00000000">
            <w:r>
              <w:rPr>
                <w:rFonts w:ascii="Calibri" w:eastAsia="Calibri" w:hAnsi="Calibri" w:cs="Calibri"/>
                <w:color w:val="1A1A1A"/>
                <w:sz w:val="22"/>
                <w:szCs w:val="22"/>
              </w:rPr>
              <w:t>Unit Mix</w:t>
            </w:r>
          </w:p>
        </w:tc>
        <w:tc>
          <w:tcPr>
            <w:tcW w:w="4680" w:type="dxa"/>
            <w:shd w:val="clear" w:color="auto" w:fill="FFFFFF"/>
            <w:tcMar>
              <w:top w:w="80" w:type="dxa"/>
              <w:left w:w="120" w:type="dxa"/>
              <w:bottom w:w="80" w:type="dxa"/>
              <w:right w:w="120" w:type="dxa"/>
            </w:tcMar>
            <w:vAlign w:val="center"/>
          </w:tcPr>
          <w:p w14:paraId="5FCDD1A7" w14:textId="77777777" w:rsidR="00016054" w:rsidRDefault="00000000">
            <w:pPr>
              <w:jc w:val="right"/>
            </w:pPr>
            <w:r>
              <w:rPr>
                <w:rFonts w:ascii="Calibri" w:eastAsia="Calibri" w:hAnsi="Calibri" w:cs="Calibri"/>
                <w:b/>
                <w:bCs/>
                <w:color w:val="212C26"/>
                <w:sz w:val="22"/>
                <w:szCs w:val="22"/>
              </w:rPr>
              <w:t>4x 2 BD / 1.5 BA</w:t>
            </w:r>
          </w:p>
        </w:tc>
      </w:tr>
      <w:tr w:rsidR="00016054" w14:paraId="1B3A3B45"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3724AB0E" w14:textId="77777777" w:rsidR="00016054" w:rsidRDefault="00000000">
            <w:r>
              <w:rPr>
                <w:rFonts w:ascii="Calibri" w:eastAsia="Calibri" w:hAnsi="Calibri" w:cs="Calibri"/>
                <w:color w:val="1A1A1A"/>
                <w:sz w:val="22"/>
                <w:szCs w:val="22"/>
              </w:rPr>
              <w:t>Total Sq Ft</w:t>
            </w:r>
          </w:p>
        </w:tc>
        <w:tc>
          <w:tcPr>
            <w:tcW w:w="4680" w:type="dxa"/>
            <w:shd w:val="clear" w:color="auto" w:fill="F5F5F5"/>
            <w:tcMar>
              <w:top w:w="80" w:type="dxa"/>
              <w:left w:w="120" w:type="dxa"/>
              <w:bottom w:w="80" w:type="dxa"/>
              <w:right w:w="120" w:type="dxa"/>
            </w:tcMar>
            <w:vAlign w:val="center"/>
          </w:tcPr>
          <w:p w14:paraId="14C31646" w14:textId="77777777" w:rsidR="00016054" w:rsidRDefault="00000000">
            <w:pPr>
              <w:jc w:val="right"/>
            </w:pPr>
            <w:r>
              <w:rPr>
                <w:rFonts w:ascii="Calibri" w:eastAsia="Calibri" w:hAnsi="Calibri" w:cs="Calibri"/>
                <w:b/>
                <w:bCs/>
                <w:color w:val="212C26"/>
                <w:sz w:val="22"/>
                <w:szCs w:val="22"/>
              </w:rPr>
              <w:t>4,030 SF</w:t>
            </w:r>
          </w:p>
        </w:tc>
      </w:tr>
      <w:tr w:rsidR="00016054" w14:paraId="7C5D1796"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2400969E" w14:textId="77777777" w:rsidR="00016054" w:rsidRDefault="00000000">
            <w:r>
              <w:rPr>
                <w:rFonts w:ascii="Calibri" w:eastAsia="Calibri" w:hAnsi="Calibri" w:cs="Calibri"/>
                <w:color w:val="1A1A1A"/>
                <w:sz w:val="22"/>
                <w:szCs w:val="22"/>
              </w:rPr>
              <w:t>Lot Size</w:t>
            </w:r>
          </w:p>
        </w:tc>
        <w:tc>
          <w:tcPr>
            <w:tcW w:w="4680" w:type="dxa"/>
            <w:shd w:val="clear" w:color="auto" w:fill="FFFFFF"/>
            <w:tcMar>
              <w:top w:w="80" w:type="dxa"/>
              <w:left w:w="120" w:type="dxa"/>
              <w:bottom w:w="80" w:type="dxa"/>
              <w:right w:w="120" w:type="dxa"/>
            </w:tcMar>
            <w:vAlign w:val="center"/>
          </w:tcPr>
          <w:p w14:paraId="459EE8FD" w14:textId="77777777" w:rsidR="00016054" w:rsidRDefault="00000000">
            <w:pPr>
              <w:jc w:val="right"/>
            </w:pPr>
            <w:r>
              <w:rPr>
                <w:rFonts w:ascii="Calibri" w:eastAsia="Calibri" w:hAnsi="Calibri" w:cs="Calibri"/>
                <w:b/>
                <w:bCs/>
                <w:color w:val="212C26"/>
                <w:sz w:val="22"/>
                <w:szCs w:val="22"/>
              </w:rPr>
              <w:t>8,302 SF</w:t>
            </w:r>
          </w:p>
        </w:tc>
      </w:tr>
      <w:tr w:rsidR="00016054" w14:paraId="2D85F664"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1A5EC1FE" w14:textId="77777777" w:rsidR="00016054" w:rsidRDefault="00000000">
            <w:r>
              <w:rPr>
                <w:rFonts w:ascii="Calibri" w:eastAsia="Calibri" w:hAnsi="Calibri" w:cs="Calibri"/>
                <w:color w:val="1A1A1A"/>
                <w:sz w:val="22"/>
                <w:szCs w:val="22"/>
              </w:rPr>
              <w:t>Parking</w:t>
            </w:r>
          </w:p>
        </w:tc>
        <w:tc>
          <w:tcPr>
            <w:tcW w:w="4680" w:type="dxa"/>
            <w:shd w:val="clear" w:color="auto" w:fill="F5F5F5"/>
            <w:tcMar>
              <w:top w:w="80" w:type="dxa"/>
              <w:left w:w="120" w:type="dxa"/>
              <w:bottom w:w="80" w:type="dxa"/>
              <w:right w:w="120" w:type="dxa"/>
            </w:tcMar>
            <w:vAlign w:val="center"/>
          </w:tcPr>
          <w:p w14:paraId="4044E159" w14:textId="77777777" w:rsidR="00016054" w:rsidRDefault="00000000">
            <w:pPr>
              <w:jc w:val="right"/>
            </w:pPr>
            <w:r>
              <w:rPr>
                <w:rFonts w:ascii="Calibri" w:eastAsia="Calibri" w:hAnsi="Calibri" w:cs="Calibri"/>
                <w:b/>
                <w:bCs/>
                <w:color w:val="212C26"/>
                <w:sz w:val="22"/>
                <w:szCs w:val="22"/>
              </w:rPr>
              <w:t>Off-street, unassigned</w:t>
            </w:r>
          </w:p>
        </w:tc>
      </w:tr>
      <w:tr w:rsidR="00016054" w14:paraId="7C03C665"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074A12C1" w14:textId="77777777" w:rsidR="00016054" w:rsidRDefault="00000000">
            <w:r>
              <w:rPr>
                <w:rFonts w:ascii="Calibri" w:eastAsia="Calibri" w:hAnsi="Calibri" w:cs="Calibri"/>
                <w:color w:val="1A1A1A"/>
                <w:sz w:val="22"/>
                <w:szCs w:val="22"/>
              </w:rPr>
              <w:t>Laundry</w:t>
            </w:r>
          </w:p>
        </w:tc>
        <w:tc>
          <w:tcPr>
            <w:tcW w:w="4680" w:type="dxa"/>
            <w:shd w:val="clear" w:color="auto" w:fill="FFFFFF"/>
            <w:tcMar>
              <w:top w:w="80" w:type="dxa"/>
              <w:left w:w="120" w:type="dxa"/>
              <w:bottom w:w="80" w:type="dxa"/>
              <w:right w:w="120" w:type="dxa"/>
            </w:tcMar>
            <w:vAlign w:val="center"/>
          </w:tcPr>
          <w:p w14:paraId="3FBE20F9" w14:textId="77777777" w:rsidR="00016054" w:rsidRDefault="00000000">
            <w:pPr>
              <w:jc w:val="right"/>
            </w:pPr>
            <w:r>
              <w:rPr>
                <w:rFonts w:ascii="Calibri" w:eastAsia="Calibri" w:hAnsi="Calibri" w:cs="Calibri"/>
                <w:b/>
                <w:bCs/>
                <w:color w:val="212C26"/>
                <w:sz w:val="22"/>
                <w:szCs w:val="22"/>
              </w:rPr>
              <w:t>In-unit stackable W/D</w:t>
            </w:r>
          </w:p>
        </w:tc>
      </w:tr>
      <w:tr w:rsidR="00016054" w14:paraId="596F448A"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37DF1E02" w14:textId="77777777" w:rsidR="00016054" w:rsidRDefault="00000000">
            <w:r>
              <w:rPr>
                <w:rFonts w:ascii="Calibri" w:eastAsia="Calibri" w:hAnsi="Calibri" w:cs="Calibri"/>
                <w:color w:val="1A1A1A"/>
                <w:sz w:val="22"/>
                <w:szCs w:val="22"/>
              </w:rPr>
              <w:t>Renovation Completed</w:t>
            </w:r>
          </w:p>
        </w:tc>
        <w:tc>
          <w:tcPr>
            <w:tcW w:w="4680" w:type="dxa"/>
            <w:shd w:val="clear" w:color="auto" w:fill="F5F5F5"/>
            <w:tcMar>
              <w:top w:w="80" w:type="dxa"/>
              <w:left w:w="120" w:type="dxa"/>
              <w:bottom w:w="80" w:type="dxa"/>
              <w:right w:w="120" w:type="dxa"/>
            </w:tcMar>
            <w:vAlign w:val="center"/>
          </w:tcPr>
          <w:p w14:paraId="058EFC3C" w14:textId="77777777" w:rsidR="00016054" w:rsidRDefault="00000000">
            <w:pPr>
              <w:jc w:val="right"/>
            </w:pPr>
            <w:r>
              <w:rPr>
                <w:rFonts w:ascii="Calibri" w:eastAsia="Calibri" w:hAnsi="Calibri" w:cs="Calibri"/>
                <w:b/>
                <w:bCs/>
                <w:color w:val="212C26"/>
                <w:sz w:val="22"/>
                <w:szCs w:val="22"/>
              </w:rPr>
              <w:t>October 2024</w:t>
            </w:r>
          </w:p>
        </w:tc>
      </w:tr>
      <w:tr w:rsidR="00016054" w14:paraId="05D481A4"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1CA54B8F" w14:textId="77777777" w:rsidR="00016054" w:rsidRDefault="00000000">
            <w:r>
              <w:rPr>
                <w:rFonts w:ascii="Calibri" w:eastAsia="Calibri" w:hAnsi="Calibri" w:cs="Calibri"/>
                <w:color w:val="1A1A1A"/>
                <w:sz w:val="22"/>
                <w:szCs w:val="22"/>
              </w:rPr>
              <w:t>Renovation Investment</w:t>
            </w:r>
          </w:p>
        </w:tc>
        <w:tc>
          <w:tcPr>
            <w:tcW w:w="4680" w:type="dxa"/>
            <w:shd w:val="clear" w:color="auto" w:fill="FFFFFF"/>
            <w:tcMar>
              <w:top w:w="80" w:type="dxa"/>
              <w:left w:w="120" w:type="dxa"/>
              <w:bottom w:w="80" w:type="dxa"/>
              <w:right w:w="120" w:type="dxa"/>
            </w:tcMar>
            <w:vAlign w:val="center"/>
          </w:tcPr>
          <w:p w14:paraId="0C50763C" w14:textId="77777777" w:rsidR="00016054" w:rsidRDefault="00000000">
            <w:pPr>
              <w:jc w:val="right"/>
            </w:pPr>
            <w:r>
              <w:rPr>
                <w:rFonts w:ascii="Calibri" w:eastAsia="Calibri" w:hAnsi="Calibri" w:cs="Calibri"/>
                <w:b/>
                <w:bCs/>
                <w:color w:val="212C26"/>
                <w:sz w:val="22"/>
                <w:szCs w:val="22"/>
              </w:rPr>
              <w:t>$290,000</w:t>
            </w:r>
          </w:p>
        </w:tc>
      </w:tr>
      <w:tr w:rsidR="00016054" w14:paraId="09B3B311"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447E19A4" w14:textId="77777777" w:rsidR="00016054" w:rsidRDefault="00000000">
            <w:r>
              <w:rPr>
                <w:rFonts w:ascii="Calibri" w:eastAsia="Calibri" w:hAnsi="Calibri" w:cs="Calibri"/>
                <w:color w:val="1A1A1A"/>
                <w:sz w:val="22"/>
                <w:szCs w:val="22"/>
              </w:rPr>
              <w:t>List Price</w:t>
            </w:r>
          </w:p>
        </w:tc>
        <w:tc>
          <w:tcPr>
            <w:tcW w:w="4680" w:type="dxa"/>
            <w:shd w:val="clear" w:color="auto" w:fill="F5F5F5"/>
            <w:tcMar>
              <w:top w:w="80" w:type="dxa"/>
              <w:left w:w="120" w:type="dxa"/>
              <w:bottom w:w="80" w:type="dxa"/>
              <w:right w:w="120" w:type="dxa"/>
            </w:tcMar>
            <w:vAlign w:val="center"/>
          </w:tcPr>
          <w:p w14:paraId="34AA70BC" w14:textId="77777777" w:rsidR="00016054" w:rsidRDefault="00000000">
            <w:pPr>
              <w:jc w:val="right"/>
            </w:pPr>
            <w:r>
              <w:rPr>
                <w:rFonts w:ascii="Calibri" w:eastAsia="Calibri" w:hAnsi="Calibri" w:cs="Calibri"/>
                <w:b/>
                <w:bCs/>
                <w:color w:val="212C26"/>
                <w:sz w:val="22"/>
                <w:szCs w:val="22"/>
              </w:rPr>
              <w:t>$1,450,000</w:t>
            </w:r>
          </w:p>
        </w:tc>
      </w:tr>
      <w:tr w:rsidR="00016054" w14:paraId="289B49F9"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4DE953B0" w14:textId="77777777" w:rsidR="00016054" w:rsidRDefault="00000000">
            <w:r>
              <w:rPr>
                <w:rFonts w:ascii="Calibri" w:eastAsia="Calibri" w:hAnsi="Calibri" w:cs="Calibri"/>
                <w:color w:val="1A1A1A"/>
                <w:sz w:val="22"/>
                <w:szCs w:val="22"/>
              </w:rPr>
              <w:t>Price Per Unit</w:t>
            </w:r>
          </w:p>
        </w:tc>
        <w:tc>
          <w:tcPr>
            <w:tcW w:w="4680" w:type="dxa"/>
            <w:shd w:val="clear" w:color="auto" w:fill="FFFFFF"/>
            <w:tcMar>
              <w:top w:w="80" w:type="dxa"/>
              <w:left w:w="120" w:type="dxa"/>
              <w:bottom w:w="80" w:type="dxa"/>
              <w:right w:w="120" w:type="dxa"/>
            </w:tcMar>
            <w:vAlign w:val="center"/>
          </w:tcPr>
          <w:p w14:paraId="0B3C6FD7" w14:textId="77777777" w:rsidR="00016054" w:rsidRDefault="00000000">
            <w:pPr>
              <w:jc w:val="right"/>
            </w:pPr>
            <w:r>
              <w:rPr>
                <w:rFonts w:ascii="Calibri" w:eastAsia="Calibri" w:hAnsi="Calibri" w:cs="Calibri"/>
                <w:b/>
                <w:bCs/>
                <w:color w:val="212C26"/>
                <w:sz w:val="22"/>
                <w:szCs w:val="22"/>
              </w:rPr>
              <w:t>$362,500</w:t>
            </w:r>
          </w:p>
        </w:tc>
      </w:tr>
      <w:tr w:rsidR="00016054" w14:paraId="70387B54"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68719824" w14:textId="77777777" w:rsidR="00016054" w:rsidRDefault="00000000">
            <w:r>
              <w:rPr>
                <w:rFonts w:ascii="Calibri" w:eastAsia="Calibri" w:hAnsi="Calibri" w:cs="Calibri"/>
                <w:color w:val="1A1A1A"/>
                <w:sz w:val="22"/>
                <w:szCs w:val="22"/>
              </w:rPr>
              <w:t>Price Per Sq Ft</w:t>
            </w:r>
          </w:p>
        </w:tc>
        <w:tc>
          <w:tcPr>
            <w:tcW w:w="4680" w:type="dxa"/>
            <w:shd w:val="clear" w:color="auto" w:fill="F5F5F5"/>
            <w:tcMar>
              <w:top w:w="80" w:type="dxa"/>
              <w:left w:w="120" w:type="dxa"/>
              <w:bottom w:w="80" w:type="dxa"/>
              <w:right w:w="120" w:type="dxa"/>
            </w:tcMar>
            <w:vAlign w:val="center"/>
          </w:tcPr>
          <w:p w14:paraId="68E6903E" w14:textId="77777777" w:rsidR="00016054" w:rsidRDefault="00000000">
            <w:pPr>
              <w:jc w:val="right"/>
            </w:pPr>
            <w:r>
              <w:rPr>
                <w:rFonts w:ascii="Calibri" w:eastAsia="Calibri" w:hAnsi="Calibri" w:cs="Calibri"/>
                <w:b/>
                <w:bCs/>
                <w:color w:val="212C26"/>
                <w:sz w:val="22"/>
                <w:szCs w:val="22"/>
              </w:rPr>
              <w:t>$359.80</w:t>
            </w:r>
          </w:p>
        </w:tc>
      </w:tr>
    </w:tbl>
    <w:p w14:paraId="41E0396E" w14:textId="77777777" w:rsidR="00016054" w:rsidRDefault="00016054">
      <w:pPr>
        <w:spacing w:before="280"/>
      </w:pPr>
    </w:p>
    <w:p w14:paraId="52080ACD" w14:textId="77777777" w:rsidR="00016054" w:rsidRDefault="00000000">
      <w:pPr>
        <w:shd w:val="clear" w:color="auto" w:fill="212C26"/>
        <w:spacing w:before="240" w:after="200"/>
        <w:jc w:val="center"/>
      </w:pPr>
      <w:r>
        <w:rPr>
          <w:rFonts w:ascii="Calibri" w:eastAsia="Calibri" w:hAnsi="Calibri" w:cs="Calibri"/>
          <w:b/>
          <w:bCs/>
          <w:color w:val="FFFFFF"/>
          <w:sz w:val="30"/>
          <w:szCs w:val="30"/>
        </w:rPr>
        <w:t>FINANCIAL SUMMARY</w:t>
      </w:r>
    </w:p>
    <w:p w14:paraId="19932C26" w14:textId="77777777" w:rsidR="00016054" w:rsidRDefault="00016054">
      <w:pPr>
        <w:spacing w:before="100"/>
      </w:pPr>
    </w:p>
    <w:tbl>
      <w:tblPr>
        <w:tblW w:w="936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016054" w14:paraId="3BBC999B" w14:textId="77777777">
        <w:tblPrEx>
          <w:tblCellMar>
            <w:top w:w="0" w:type="dxa"/>
            <w:bottom w:w="0" w:type="dxa"/>
          </w:tblCellMar>
        </w:tblPrEx>
        <w:tc>
          <w:tcPr>
            <w:tcW w:w="9360" w:type="dxa"/>
            <w:gridSpan w:val="2"/>
            <w:shd w:val="clear" w:color="auto" w:fill="212C26"/>
            <w:tcMar>
              <w:top w:w="80" w:type="dxa"/>
              <w:left w:w="120" w:type="dxa"/>
              <w:bottom w:w="80" w:type="dxa"/>
              <w:right w:w="120" w:type="dxa"/>
            </w:tcMar>
          </w:tcPr>
          <w:p w14:paraId="3E1160D5" w14:textId="77777777" w:rsidR="00016054" w:rsidRDefault="00000000">
            <w:r>
              <w:rPr>
                <w:rFonts w:ascii="Calibri" w:eastAsia="Calibri" w:hAnsi="Calibri" w:cs="Calibri"/>
                <w:b/>
                <w:bCs/>
                <w:color w:val="FFFFFF"/>
                <w:sz w:val="22"/>
                <w:szCs w:val="22"/>
              </w:rPr>
              <w:t>Income</w:t>
            </w:r>
          </w:p>
        </w:tc>
      </w:tr>
      <w:tr w:rsidR="00016054" w14:paraId="2FE3A644"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4D5D9B10" w14:textId="77777777" w:rsidR="00016054" w:rsidRDefault="00000000">
            <w:r>
              <w:rPr>
                <w:rFonts w:ascii="Calibri" w:eastAsia="Calibri" w:hAnsi="Calibri" w:cs="Calibri"/>
                <w:color w:val="1A1A1A"/>
                <w:sz w:val="22"/>
                <w:szCs w:val="22"/>
              </w:rPr>
              <w:t>Gross Rental Income (Annual)</w:t>
            </w:r>
          </w:p>
        </w:tc>
        <w:tc>
          <w:tcPr>
            <w:tcW w:w="4680" w:type="dxa"/>
            <w:shd w:val="clear" w:color="auto" w:fill="F5F5F5"/>
            <w:tcMar>
              <w:top w:w="80" w:type="dxa"/>
              <w:left w:w="120" w:type="dxa"/>
              <w:bottom w:w="80" w:type="dxa"/>
              <w:right w:w="120" w:type="dxa"/>
            </w:tcMar>
            <w:vAlign w:val="center"/>
          </w:tcPr>
          <w:p w14:paraId="1B1280CB" w14:textId="77777777" w:rsidR="00016054" w:rsidRDefault="00000000">
            <w:pPr>
              <w:jc w:val="right"/>
            </w:pPr>
            <w:r>
              <w:rPr>
                <w:rFonts w:ascii="Calibri" w:eastAsia="Calibri" w:hAnsi="Calibri" w:cs="Calibri"/>
                <w:b/>
                <w:bCs/>
                <w:color w:val="212C26"/>
                <w:sz w:val="22"/>
                <w:szCs w:val="22"/>
              </w:rPr>
              <w:t>$116,160</w:t>
            </w:r>
          </w:p>
        </w:tc>
      </w:tr>
      <w:tr w:rsidR="00016054" w14:paraId="380452C6"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4B6E5339" w14:textId="77777777" w:rsidR="00016054" w:rsidRDefault="00000000">
            <w:r>
              <w:rPr>
                <w:rFonts w:ascii="Calibri" w:eastAsia="Calibri" w:hAnsi="Calibri" w:cs="Calibri"/>
                <w:color w:val="1A1A1A"/>
                <w:sz w:val="22"/>
                <w:szCs w:val="22"/>
              </w:rPr>
              <w:t>Utility Bill-Back Income (Annual)</w:t>
            </w:r>
          </w:p>
        </w:tc>
        <w:tc>
          <w:tcPr>
            <w:tcW w:w="4680" w:type="dxa"/>
            <w:shd w:val="clear" w:color="auto" w:fill="FFFFFF"/>
            <w:tcMar>
              <w:top w:w="80" w:type="dxa"/>
              <w:left w:w="120" w:type="dxa"/>
              <w:bottom w:w="80" w:type="dxa"/>
              <w:right w:w="120" w:type="dxa"/>
            </w:tcMar>
            <w:vAlign w:val="center"/>
          </w:tcPr>
          <w:p w14:paraId="627B8759" w14:textId="77777777" w:rsidR="00016054" w:rsidRDefault="00000000">
            <w:pPr>
              <w:jc w:val="right"/>
            </w:pPr>
            <w:r>
              <w:rPr>
                <w:rFonts w:ascii="Calibri" w:eastAsia="Calibri" w:hAnsi="Calibri" w:cs="Calibri"/>
                <w:b/>
                <w:bCs/>
                <w:color w:val="212C26"/>
                <w:sz w:val="22"/>
                <w:szCs w:val="22"/>
              </w:rPr>
              <w:t>$4,320</w:t>
            </w:r>
          </w:p>
        </w:tc>
      </w:tr>
      <w:tr w:rsidR="00016054" w14:paraId="20A77355"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18E84FEC" w14:textId="77777777" w:rsidR="00016054" w:rsidRDefault="00000000">
            <w:r>
              <w:rPr>
                <w:rFonts w:ascii="Calibri" w:eastAsia="Calibri" w:hAnsi="Calibri" w:cs="Calibri"/>
                <w:color w:val="1A1A1A"/>
                <w:sz w:val="22"/>
                <w:szCs w:val="22"/>
              </w:rPr>
              <w:t>Gross Annual Income</w:t>
            </w:r>
          </w:p>
        </w:tc>
        <w:tc>
          <w:tcPr>
            <w:tcW w:w="4680" w:type="dxa"/>
            <w:shd w:val="clear" w:color="auto" w:fill="F5F5F5"/>
            <w:tcMar>
              <w:top w:w="80" w:type="dxa"/>
              <w:left w:w="120" w:type="dxa"/>
              <w:bottom w:w="80" w:type="dxa"/>
              <w:right w:w="120" w:type="dxa"/>
            </w:tcMar>
            <w:vAlign w:val="center"/>
          </w:tcPr>
          <w:p w14:paraId="234EC9FB" w14:textId="77777777" w:rsidR="00016054" w:rsidRDefault="00000000">
            <w:pPr>
              <w:jc w:val="right"/>
            </w:pPr>
            <w:r>
              <w:rPr>
                <w:rFonts w:ascii="Calibri" w:eastAsia="Calibri" w:hAnsi="Calibri" w:cs="Calibri"/>
                <w:b/>
                <w:bCs/>
                <w:color w:val="212C26"/>
                <w:sz w:val="22"/>
                <w:szCs w:val="22"/>
              </w:rPr>
              <w:t>$120,480</w:t>
            </w:r>
          </w:p>
        </w:tc>
      </w:tr>
      <w:tr w:rsidR="00016054" w14:paraId="54B50032"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530052DA" w14:textId="77777777" w:rsidR="00016054" w:rsidRDefault="00000000">
            <w:r>
              <w:rPr>
                <w:rFonts w:ascii="Calibri" w:eastAsia="Calibri" w:hAnsi="Calibri" w:cs="Calibri"/>
                <w:color w:val="1A1A1A"/>
                <w:sz w:val="22"/>
                <w:szCs w:val="22"/>
              </w:rPr>
              <w:t>Vacancy Allowance (5%)</w:t>
            </w:r>
          </w:p>
        </w:tc>
        <w:tc>
          <w:tcPr>
            <w:tcW w:w="4680" w:type="dxa"/>
            <w:shd w:val="clear" w:color="auto" w:fill="FFFFFF"/>
            <w:tcMar>
              <w:top w:w="80" w:type="dxa"/>
              <w:left w:w="120" w:type="dxa"/>
              <w:bottom w:w="80" w:type="dxa"/>
              <w:right w:w="120" w:type="dxa"/>
            </w:tcMar>
            <w:vAlign w:val="center"/>
          </w:tcPr>
          <w:p w14:paraId="4E776044" w14:textId="77777777" w:rsidR="00016054" w:rsidRDefault="00000000">
            <w:pPr>
              <w:jc w:val="right"/>
            </w:pPr>
            <w:r>
              <w:rPr>
                <w:rFonts w:ascii="Calibri" w:eastAsia="Calibri" w:hAnsi="Calibri" w:cs="Calibri"/>
                <w:b/>
                <w:bCs/>
                <w:color w:val="212C26"/>
                <w:sz w:val="22"/>
                <w:szCs w:val="22"/>
              </w:rPr>
              <w:t>($6,024)</w:t>
            </w:r>
          </w:p>
        </w:tc>
      </w:tr>
      <w:tr w:rsidR="00016054" w14:paraId="62A9F2EA"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3ED562CB" w14:textId="77777777" w:rsidR="00016054" w:rsidRDefault="00000000">
            <w:r>
              <w:rPr>
                <w:rFonts w:ascii="Calibri" w:eastAsia="Calibri" w:hAnsi="Calibri" w:cs="Calibri"/>
                <w:color w:val="1A1A1A"/>
                <w:sz w:val="22"/>
                <w:szCs w:val="22"/>
              </w:rPr>
              <w:t>Effective Gross Income</w:t>
            </w:r>
          </w:p>
        </w:tc>
        <w:tc>
          <w:tcPr>
            <w:tcW w:w="4680" w:type="dxa"/>
            <w:shd w:val="clear" w:color="auto" w:fill="F5F5F5"/>
            <w:tcMar>
              <w:top w:w="80" w:type="dxa"/>
              <w:left w:w="120" w:type="dxa"/>
              <w:bottom w:w="80" w:type="dxa"/>
              <w:right w:w="120" w:type="dxa"/>
            </w:tcMar>
            <w:vAlign w:val="center"/>
          </w:tcPr>
          <w:p w14:paraId="1B3BDD6A" w14:textId="77777777" w:rsidR="00016054" w:rsidRDefault="00000000">
            <w:pPr>
              <w:jc w:val="right"/>
            </w:pPr>
            <w:r>
              <w:rPr>
                <w:rFonts w:ascii="Calibri" w:eastAsia="Calibri" w:hAnsi="Calibri" w:cs="Calibri"/>
                <w:b/>
                <w:bCs/>
                <w:color w:val="212C26"/>
                <w:sz w:val="22"/>
                <w:szCs w:val="22"/>
              </w:rPr>
              <w:t>$114,456</w:t>
            </w:r>
          </w:p>
        </w:tc>
      </w:tr>
    </w:tbl>
    <w:p w14:paraId="2CD8D8D2" w14:textId="77777777" w:rsidR="00016054" w:rsidRDefault="00016054">
      <w:pPr>
        <w:spacing w:before="180"/>
      </w:pPr>
    </w:p>
    <w:tbl>
      <w:tblPr>
        <w:tblW w:w="936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016054" w14:paraId="00B2CC76" w14:textId="77777777">
        <w:tblPrEx>
          <w:tblCellMar>
            <w:top w:w="0" w:type="dxa"/>
            <w:bottom w:w="0" w:type="dxa"/>
          </w:tblCellMar>
        </w:tblPrEx>
        <w:tc>
          <w:tcPr>
            <w:tcW w:w="9360" w:type="dxa"/>
            <w:gridSpan w:val="2"/>
            <w:shd w:val="clear" w:color="auto" w:fill="212C26"/>
            <w:tcMar>
              <w:top w:w="80" w:type="dxa"/>
              <w:left w:w="120" w:type="dxa"/>
              <w:bottom w:w="80" w:type="dxa"/>
              <w:right w:w="120" w:type="dxa"/>
            </w:tcMar>
          </w:tcPr>
          <w:p w14:paraId="1602B3A7" w14:textId="77777777" w:rsidR="00016054" w:rsidRDefault="00000000">
            <w:r>
              <w:rPr>
                <w:rFonts w:ascii="Calibri" w:eastAsia="Calibri" w:hAnsi="Calibri" w:cs="Calibri"/>
                <w:b/>
                <w:bCs/>
                <w:color w:val="FFFFFF"/>
                <w:sz w:val="22"/>
                <w:szCs w:val="22"/>
              </w:rPr>
              <w:t>Operating Expenses</w:t>
            </w:r>
          </w:p>
        </w:tc>
      </w:tr>
      <w:tr w:rsidR="00016054" w14:paraId="60124367"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665A8695" w14:textId="77777777" w:rsidR="00016054" w:rsidRDefault="00000000">
            <w:r>
              <w:rPr>
                <w:rFonts w:ascii="Calibri" w:eastAsia="Calibri" w:hAnsi="Calibri" w:cs="Calibri"/>
                <w:color w:val="1A1A1A"/>
                <w:sz w:val="22"/>
                <w:szCs w:val="22"/>
              </w:rPr>
              <w:lastRenderedPageBreak/>
              <w:t>Property Taxes (2025 Actual)</w:t>
            </w:r>
          </w:p>
        </w:tc>
        <w:tc>
          <w:tcPr>
            <w:tcW w:w="4680" w:type="dxa"/>
            <w:shd w:val="clear" w:color="auto" w:fill="F5F5F5"/>
            <w:tcMar>
              <w:top w:w="80" w:type="dxa"/>
              <w:left w:w="120" w:type="dxa"/>
              <w:bottom w:w="80" w:type="dxa"/>
              <w:right w:w="120" w:type="dxa"/>
            </w:tcMar>
            <w:vAlign w:val="center"/>
          </w:tcPr>
          <w:p w14:paraId="39E9F96B" w14:textId="77777777" w:rsidR="00016054" w:rsidRDefault="00000000">
            <w:pPr>
              <w:jc w:val="right"/>
            </w:pPr>
            <w:r>
              <w:rPr>
                <w:rFonts w:ascii="Calibri" w:eastAsia="Calibri" w:hAnsi="Calibri" w:cs="Calibri"/>
                <w:b/>
                <w:bCs/>
                <w:color w:val="212C26"/>
                <w:sz w:val="22"/>
                <w:szCs w:val="22"/>
              </w:rPr>
              <w:t>$16,845</w:t>
            </w:r>
          </w:p>
        </w:tc>
      </w:tr>
      <w:tr w:rsidR="00016054" w14:paraId="60483B34"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37B0B5D6" w14:textId="77777777" w:rsidR="00016054" w:rsidRDefault="00000000">
            <w:r>
              <w:rPr>
                <w:rFonts w:ascii="Calibri" w:eastAsia="Calibri" w:hAnsi="Calibri" w:cs="Calibri"/>
                <w:color w:val="1A1A1A"/>
                <w:sz w:val="22"/>
                <w:szCs w:val="22"/>
              </w:rPr>
              <w:t>Insurance (Annual)</w:t>
            </w:r>
          </w:p>
        </w:tc>
        <w:tc>
          <w:tcPr>
            <w:tcW w:w="4680" w:type="dxa"/>
            <w:shd w:val="clear" w:color="auto" w:fill="FFFFFF"/>
            <w:tcMar>
              <w:top w:w="80" w:type="dxa"/>
              <w:left w:w="120" w:type="dxa"/>
              <w:bottom w:w="80" w:type="dxa"/>
              <w:right w:w="120" w:type="dxa"/>
            </w:tcMar>
            <w:vAlign w:val="center"/>
          </w:tcPr>
          <w:p w14:paraId="113CB068" w14:textId="77777777" w:rsidR="00016054" w:rsidRDefault="00000000">
            <w:pPr>
              <w:jc w:val="right"/>
            </w:pPr>
            <w:r>
              <w:rPr>
                <w:rFonts w:ascii="Calibri" w:eastAsia="Calibri" w:hAnsi="Calibri" w:cs="Calibri"/>
                <w:b/>
                <w:bCs/>
                <w:color w:val="212C26"/>
                <w:sz w:val="22"/>
                <w:szCs w:val="22"/>
              </w:rPr>
              <w:t>$4,900</w:t>
            </w:r>
          </w:p>
        </w:tc>
      </w:tr>
      <w:tr w:rsidR="00016054" w14:paraId="43780F29"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4E142749" w14:textId="77777777" w:rsidR="00016054" w:rsidRDefault="00000000">
            <w:r>
              <w:rPr>
                <w:rFonts w:ascii="Calibri" w:eastAsia="Calibri" w:hAnsi="Calibri" w:cs="Calibri"/>
                <w:color w:val="1A1A1A"/>
                <w:sz w:val="22"/>
                <w:szCs w:val="22"/>
              </w:rPr>
              <w:t>Water (Annual)</w:t>
            </w:r>
          </w:p>
        </w:tc>
        <w:tc>
          <w:tcPr>
            <w:tcW w:w="4680" w:type="dxa"/>
            <w:shd w:val="clear" w:color="auto" w:fill="F5F5F5"/>
            <w:tcMar>
              <w:top w:w="80" w:type="dxa"/>
              <w:left w:w="120" w:type="dxa"/>
              <w:bottom w:w="80" w:type="dxa"/>
              <w:right w:w="120" w:type="dxa"/>
            </w:tcMar>
            <w:vAlign w:val="center"/>
          </w:tcPr>
          <w:p w14:paraId="7633FCD9" w14:textId="77777777" w:rsidR="00016054" w:rsidRDefault="00000000">
            <w:pPr>
              <w:jc w:val="right"/>
            </w:pPr>
            <w:r>
              <w:rPr>
                <w:rFonts w:ascii="Calibri" w:eastAsia="Calibri" w:hAnsi="Calibri" w:cs="Calibri"/>
                <w:b/>
                <w:bCs/>
                <w:color w:val="212C26"/>
                <w:sz w:val="22"/>
                <w:szCs w:val="22"/>
              </w:rPr>
              <w:t>$1,800</w:t>
            </w:r>
          </w:p>
        </w:tc>
      </w:tr>
      <w:tr w:rsidR="00016054" w14:paraId="18CBC3B6"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6FEA7B2C" w14:textId="77777777" w:rsidR="00016054" w:rsidRDefault="00000000">
            <w:r>
              <w:rPr>
                <w:rFonts w:ascii="Calibri" w:eastAsia="Calibri" w:hAnsi="Calibri" w:cs="Calibri"/>
                <w:color w:val="1A1A1A"/>
                <w:sz w:val="22"/>
                <w:szCs w:val="22"/>
              </w:rPr>
              <w:t>Landscaping (Annual)</w:t>
            </w:r>
          </w:p>
        </w:tc>
        <w:tc>
          <w:tcPr>
            <w:tcW w:w="4680" w:type="dxa"/>
            <w:shd w:val="clear" w:color="auto" w:fill="FFFFFF"/>
            <w:tcMar>
              <w:top w:w="80" w:type="dxa"/>
              <w:left w:w="120" w:type="dxa"/>
              <w:bottom w:w="80" w:type="dxa"/>
              <w:right w:w="120" w:type="dxa"/>
            </w:tcMar>
            <w:vAlign w:val="center"/>
          </w:tcPr>
          <w:p w14:paraId="11843AAD" w14:textId="77777777" w:rsidR="00016054" w:rsidRDefault="00000000">
            <w:pPr>
              <w:jc w:val="right"/>
            </w:pPr>
            <w:r>
              <w:rPr>
                <w:rFonts w:ascii="Calibri" w:eastAsia="Calibri" w:hAnsi="Calibri" w:cs="Calibri"/>
                <w:b/>
                <w:bCs/>
                <w:color w:val="212C26"/>
                <w:sz w:val="22"/>
                <w:szCs w:val="22"/>
              </w:rPr>
              <w:t>$720</w:t>
            </w:r>
          </w:p>
        </w:tc>
      </w:tr>
      <w:tr w:rsidR="00016054" w14:paraId="510A3E43"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5C1FCDD2" w14:textId="77777777" w:rsidR="00016054" w:rsidRDefault="00000000">
            <w:r>
              <w:rPr>
                <w:rFonts w:ascii="Calibri" w:eastAsia="Calibri" w:hAnsi="Calibri" w:cs="Calibri"/>
                <w:color w:val="1A1A1A"/>
                <w:sz w:val="22"/>
                <w:szCs w:val="22"/>
              </w:rPr>
              <w:t>Total Operating Expenses</w:t>
            </w:r>
          </w:p>
        </w:tc>
        <w:tc>
          <w:tcPr>
            <w:tcW w:w="4680" w:type="dxa"/>
            <w:shd w:val="clear" w:color="auto" w:fill="F5F5F5"/>
            <w:tcMar>
              <w:top w:w="80" w:type="dxa"/>
              <w:left w:w="120" w:type="dxa"/>
              <w:bottom w:w="80" w:type="dxa"/>
              <w:right w:w="120" w:type="dxa"/>
            </w:tcMar>
            <w:vAlign w:val="center"/>
          </w:tcPr>
          <w:p w14:paraId="4B27CDAD" w14:textId="77777777" w:rsidR="00016054" w:rsidRDefault="00000000">
            <w:pPr>
              <w:jc w:val="right"/>
            </w:pPr>
            <w:r>
              <w:rPr>
                <w:rFonts w:ascii="Calibri" w:eastAsia="Calibri" w:hAnsi="Calibri" w:cs="Calibri"/>
                <w:b/>
                <w:bCs/>
                <w:color w:val="212C26"/>
                <w:sz w:val="22"/>
                <w:szCs w:val="22"/>
              </w:rPr>
              <w:t>$24,265</w:t>
            </w:r>
          </w:p>
        </w:tc>
      </w:tr>
    </w:tbl>
    <w:p w14:paraId="11037712" w14:textId="77777777" w:rsidR="00016054" w:rsidRDefault="00016054">
      <w:pPr>
        <w:spacing w:before="180"/>
      </w:pPr>
    </w:p>
    <w:tbl>
      <w:tblPr>
        <w:tblW w:w="936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016054" w14:paraId="6C88062F" w14:textId="77777777">
        <w:tblPrEx>
          <w:tblCellMar>
            <w:top w:w="0" w:type="dxa"/>
            <w:bottom w:w="0" w:type="dxa"/>
          </w:tblCellMar>
        </w:tblPrEx>
        <w:tc>
          <w:tcPr>
            <w:tcW w:w="9360" w:type="dxa"/>
            <w:gridSpan w:val="2"/>
            <w:shd w:val="clear" w:color="auto" w:fill="212C26"/>
            <w:tcMar>
              <w:top w:w="80" w:type="dxa"/>
              <w:left w:w="120" w:type="dxa"/>
              <w:bottom w:w="80" w:type="dxa"/>
              <w:right w:w="120" w:type="dxa"/>
            </w:tcMar>
          </w:tcPr>
          <w:p w14:paraId="4CFBA223" w14:textId="77777777" w:rsidR="00016054" w:rsidRDefault="00000000">
            <w:r>
              <w:rPr>
                <w:rFonts w:ascii="Calibri" w:eastAsia="Calibri" w:hAnsi="Calibri" w:cs="Calibri"/>
                <w:b/>
                <w:bCs/>
                <w:color w:val="FFFFFF"/>
                <w:sz w:val="22"/>
                <w:szCs w:val="22"/>
              </w:rPr>
              <w:t>Returns</w:t>
            </w:r>
          </w:p>
        </w:tc>
      </w:tr>
      <w:tr w:rsidR="00016054" w14:paraId="1D77FD80"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39622160" w14:textId="77777777" w:rsidR="00016054" w:rsidRDefault="00000000">
            <w:r>
              <w:rPr>
                <w:rFonts w:ascii="Calibri" w:eastAsia="Calibri" w:hAnsi="Calibri" w:cs="Calibri"/>
                <w:color w:val="1A1A1A"/>
                <w:sz w:val="22"/>
                <w:szCs w:val="22"/>
              </w:rPr>
              <w:t>Net Operating Income (NOI)</w:t>
            </w:r>
          </w:p>
        </w:tc>
        <w:tc>
          <w:tcPr>
            <w:tcW w:w="4680" w:type="dxa"/>
            <w:shd w:val="clear" w:color="auto" w:fill="F5F5F5"/>
            <w:tcMar>
              <w:top w:w="80" w:type="dxa"/>
              <w:left w:w="120" w:type="dxa"/>
              <w:bottom w:w="80" w:type="dxa"/>
              <w:right w:w="120" w:type="dxa"/>
            </w:tcMar>
            <w:vAlign w:val="center"/>
          </w:tcPr>
          <w:p w14:paraId="04A733B9" w14:textId="77777777" w:rsidR="00016054" w:rsidRDefault="00000000">
            <w:pPr>
              <w:jc w:val="right"/>
            </w:pPr>
            <w:r>
              <w:rPr>
                <w:rFonts w:ascii="Calibri" w:eastAsia="Calibri" w:hAnsi="Calibri" w:cs="Calibri"/>
                <w:b/>
                <w:bCs/>
                <w:color w:val="212C26"/>
                <w:sz w:val="22"/>
                <w:szCs w:val="22"/>
              </w:rPr>
              <w:t>$91,036</w:t>
            </w:r>
          </w:p>
        </w:tc>
      </w:tr>
      <w:tr w:rsidR="00016054" w14:paraId="5D2FC094"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1F44E14F" w14:textId="77777777" w:rsidR="00016054" w:rsidRDefault="00000000">
            <w:r>
              <w:rPr>
                <w:rFonts w:ascii="Calibri" w:eastAsia="Calibri" w:hAnsi="Calibri" w:cs="Calibri"/>
                <w:color w:val="1A1A1A"/>
                <w:sz w:val="22"/>
                <w:szCs w:val="22"/>
              </w:rPr>
              <w:t>Cap Rate at List Price</w:t>
            </w:r>
          </w:p>
        </w:tc>
        <w:tc>
          <w:tcPr>
            <w:tcW w:w="4680" w:type="dxa"/>
            <w:shd w:val="clear" w:color="auto" w:fill="FFFFFF"/>
            <w:tcMar>
              <w:top w:w="80" w:type="dxa"/>
              <w:left w:w="120" w:type="dxa"/>
              <w:bottom w:w="80" w:type="dxa"/>
              <w:right w:w="120" w:type="dxa"/>
            </w:tcMar>
            <w:vAlign w:val="center"/>
          </w:tcPr>
          <w:p w14:paraId="308443F4" w14:textId="77777777" w:rsidR="00016054" w:rsidRDefault="00000000">
            <w:pPr>
              <w:jc w:val="right"/>
            </w:pPr>
            <w:r>
              <w:rPr>
                <w:rFonts w:ascii="Calibri" w:eastAsia="Calibri" w:hAnsi="Calibri" w:cs="Calibri"/>
                <w:b/>
                <w:bCs/>
                <w:color w:val="212C26"/>
                <w:sz w:val="22"/>
                <w:szCs w:val="22"/>
              </w:rPr>
              <w:t>6.27%</w:t>
            </w:r>
          </w:p>
        </w:tc>
      </w:tr>
      <w:tr w:rsidR="00016054" w14:paraId="0C115893"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0BFBDEE9" w14:textId="77777777" w:rsidR="00016054" w:rsidRDefault="00000000">
            <w:r>
              <w:rPr>
                <w:rFonts w:ascii="Calibri" w:eastAsia="Calibri" w:hAnsi="Calibri" w:cs="Calibri"/>
                <w:color w:val="1A1A1A"/>
                <w:sz w:val="22"/>
                <w:szCs w:val="22"/>
              </w:rPr>
              <w:t>List Price</w:t>
            </w:r>
          </w:p>
        </w:tc>
        <w:tc>
          <w:tcPr>
            <w:tcW w:w="4680" w:type="dxa"/>
            <w:shd w:val="clear" w:color="auto" w:fill="F5F5F5"/>
            <w:tcMar>
              <w:top w:w="80" w:type="dxa"/>
              <w:left w:w="120" w:type="dxa"/>
              <w:bottom w:w="80" w:type="dxa"/>
              <w:right w:w="120" w:type="dxa"/>
            </w:tcMar>
            <w:vAlign w:val="center"/>
          </w:tcPr>
          <w:p w14:paraId="58A34EC2" w14:textId="77777777" w:rsidR="00016054" w:rsidRDefault="00000000">
            <w:pPr>
              <w:jc w:val="right"/>
            </w:pPr>
            <w:r>
              <w:rPr>
                <w:rFonts w:ascii="Calibri" w:eastAsia="Calibri" w:hAnsi="Calibri" w:cs="Calibri"/>
                <w:b/>
                <w:bCs/>
                <w:color w:val="212C26"/>
                <w:sz w:val="22"/>
                <w:szCs w:val="22"/>
              </w:rPr>
              <w:t>$1,450,000</w:t>
            </w:r>
          </w:p>
        </w:tc>
      </w:tr>
      <w:tr w:rsidR="00016054" w14:paraId="569EDB67" w14:textId="77777777">
        <w:tblPrEx>
          <w:tblCellMar>
            <w:top w:w="0" w:type="dxa"/>
            <w:bottom w:w="0" w:type="dxa"/>
          </w:tblCellMar>
        </w:tblPrEx>
        <w:tc>
          <w:tcPr>
            <w:tcW w:w="4680" w:type="dxa"/>
            <w:shd w:val="clear" w:color="auto" w:fill="FFFFFF"/>
            <w:tcMar>
              <w:top w:w="80" w:type="dxa"/>
              <w:left w:w="120" w:type="dxa"/>
              <w:bottom w:w="80" w:type="dxa"/>
              <w:right w:w="120" w:type="dxa"/>
            </w:tcMar>
            <w:vAlign w:val="center"/>
          </w:tcPr>
          <w:p w14:paraId="107FA8B1" w14:textId="77777777" w:rsidR="00016054" w:rsidRDefault="00000000">
            <w:r>
              <w:rPr>
                <w:rFonts w:ascii="Calibri" w:eastAsia="Calibri" w:hAnsi="Calibri" w:cs="Calibri"/>
                <w:color w:val="1A1A1A"/>
                <w:sz w:val="22"/>
                <w:szCs w:val="22"/>
              </w:rPr>
              <w:t>Price Per Unit</w:t>
            </w:r>
          </w:p>
        </w:tc>
        <w:tc>
          <w:tcPr>
            <w:tcW w:w="4680" w:type="dxa"/>
            <w:shd w:val="clear" w:color="auto" w:fill="FFFFFF"/>
            <w:tcMar>
              <w:top w:w="80" w:type="dxa"/>
              <w:left w:w="120" w:type="dxa"/>
              <w:bottom w:w="80" w:type="dxa"/>
              <w:right w:w="120" w:type="dxa"/>
            </w:tcMar>
            <w:vAlign w:val="center"/>
          </w:tcPr>
          <w:p w14:paraId="0C774500" w14:textId="77777777" w:rsidR="00016054" w:rsidRDefault="00000000">
            <w:pPr>
              <w:jc w:val="right"/>
            </w:pPr>
            <w:r>
              <w:rPr>
                <w:rFonts w:ascii="Calibri" w:eastAsia="Calibri" w:hAnsi="Calibri" w:cs="Calibri"/>
                <w:b/>
                <w:bCs/>
                <w:color w:val="212C26"/>
                <w:sz w:val="22"/>
                <w:szCs w:val="22"/>
              </w:rPr>
              <w:t>$362,500</w:t>
            </w:r>
          </w:p>
        </w:tc>
      </w:tr>
      <w:tr w:rsidR="00016054" w14:paraId="2A8C4008" w14:textId="77777777">
        <w:tblPrEx>
          <w:tblCellMar>
            <w:top w:w="0" w:type="dxa"/>
            <w:bottom w:w="0" w:type="dxa"/>
          </w:tblCellMar>
        </w:tblPrEx>
        <w:tc>
          <w:tcPr>
            <w:tcW w:w="4680" w:type="dxa"/>
            <w:shd w:val="clear" w:color="auto" w:fill="F5F5F5"/>
            <w:tcMar>
              <w:top w:w="80" w:type="dxa"/>
              <w:left w:w="120" w:type="dxa"/>
              <w:bottom w:w="80" w:type="dxa"/>
              <w:right w:w="120" w:type="dxa"/>
            </w:tcMar>
            <w:vAlign w:val="center"/>
          </w:tcPr>
          <w:p w14:paraId="2753E66C" w14:textId="77777777" w:rsidR="00016054" w:rsidRDefault="00000000">
            <w:r>
              <w:rPr>
                <w:rFonts w:ascii="Calibri" w:eastAsia="Calibri" w:hAnsi="Calibri" w:cs="Calibri"/>
                <w:color w:val="1A1A1A"/>
                <w:sz w:val="22"/>
                <w:szCs w:val="22"/>
              </w:rPr>
              <w:t>Gross Income Multiplier (GIM)</w:t>
            </w:r>
          </w:p>
        </w:tc>
        <w:tc>
          <w:tcPr>
            <w:tcW w:w="4680" w:type="dxa"/>
            <w:shd w:val="clear" w:color="auto" w:fill="F5F5F5"/>
            <w:tcMar>
              <w:top w:w="80" w:type="dxa"/>
              <w:left w:w="120" w:type="dxa"/>
              <w:bottom w:w="80" w:type="dxa"/>
              <w:right w:w="120" w:type="dxa"/>
            </w:tcMar>
            <w:vAlign w:val="center"/>
          </w:tcPr>
          <w:p w14:paraId="58BB7534" w14:textId="77777777" w:rsidR="00016054" w:rsidRDefault="00000000">
            <w:pPr>
              <w:jc w:val="right"/>
            </w:pPr>
            <w:r>
              <w:rPr>
                <w:rFonts w:ascii="Calibri" w:eastAsia="Calibri" w:hAnsi="Calibri" w:cs="Calibri"/>
                <w:b/>
                <w:bCs/>
                <w:color w:val="212C26"/>
                <w:sz w:val="22"/>
                <w:szCs w:val="22"/>
              </w:rPr>
              <w:t>12.03x</w:t>
            </w:r>
          </w:p>
        </w:tc>
      </w:tr>
    </w:tbl>
    <w:p w14:paraId="61813B36" w14:textId="77777777" w:rsidR="00016054" w:rsidRDefault="00016054">
      <w:pPr>
        <w:spacing w:before="100"/>
      </w:pPr>
    </w:p>
    <w:p w14:paraId="0B27076D" w14:textId="77777777" w:rsidR="00016054" w:rsidRDefault="00016054">
      <w:pPr>
        <w:spacing w:before="280"/>
      </w:pPr>
    </w:p>
    <w:p w14:paraId="7354A3E1" w14:textId="77777777" w:rsidR="00016054" w:rsidRDefault="00000000">
      <w:r>
        <w:br w:type="page"/>
      </w:r>
    </w:p>
    <w:p w14:paraId="111FF34A" w14:textId="77777777" w:rsidR="00016054" w:rsidRDefault="00000000">
      <w:pPr>
        <w:shd w:val="clear" w:color="auto" w:fill="212C26"/>
        <w:spacing w:before="240" w:after="200"/>
        <w:jc w:val="center"/>
      </w:pPr>
      <w:r>
        <w:rPr>
          <w:rFonts w:ascii="Calibri" w:eastAsia="Calibri" w:hAnsi="Calibri" w:cs="Calibri"/>
          <w:b/>
          <w:bCs/>
          <w:color w:val="FFFFFF"/>
          <w:sz w:val="30"/>
          <w:szCs w:val="30"/>
        </w:rPr>
        <w:lastRenderedPageBreak/>
        <w:t>RENT ROLL</w:t>
      </w:r>
    </w:p>
    <w:p w14:paraId="11C51DCD" w14:textId="77777777" w:rsidR="00016054" w:rsidRDefault="00016054">
      <w:pPr>
        <w:spacing w:before="100"/>
      </w:pPr>
    </w:p>
    <w:tbl>
      <w:tblPr>
        <w:tblW w:w="9360" w:type="dxa"/>
        <w:tblBorders>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500"/>
        <w:gridCol w:w="1200"/>
        <w:gridCol w:w="1800"/>
        <w:gridCol w:w="1860"/>
        <w:gridCol w:w="1800"/>
      </w:tblGrid>
      <w:tr w:rsidR="00016054" w14:paraId="35A01F30" w14:textId="77777777">
        <w:tblPrEx>
          <w:tblCellMar>
            <w:top w:w="0" w:type="dxa"/>
            <w:bottom w:w="0" w:type="dxa"/>
          </w:tblCellMar>
        </w:tblPrEx>
        <w:tc>
          <w:tcPr>
            <w:tcW w:w="1200" w:type="dxa"/>
            <w:shd w:val="clear" w:color="auto" w:fill="212C26"/>
            <w:tcMar>
              <w:top w:w="80" w:type="dxa"/>
              <w:left w:w="80" w:type="dxa"/>
              <w:bottom w:w="80" w:type="dxa"/>
              <w:right w:w="80" w:type="dxa"/>
            </w:tcMar>
          </w:tcPr>
          <w:p w14:paraId="5214F2A0" w14:textId="77777777" w:rsidR="00016054" w:rsidRDefault="00000000">
            <w:pPr>
              <w:jc w:val="center"/>
            </w:pPr>
            <w:r>
              <w:rPr>
                <w:rFonts w:ascii="Calibri" w:eastAsia="Calibri" w:hAnsi="Calibri" w:cs="Calibri"/>
                <w:b/>
                <w:bCs/>
                <w:color w:val="FFFFFF"/>
              </w:rPr>
              <w:t>Unit</w:t>
            </w:r>
          </w:p>
        </w:tc>
        <w:tc>
          <w:tcPr>
            <w:tcW w:w="1500" w:type="dxa"/>
            <w:shd w:val="clear" w:color="auto" w:fill="212C26"/>
            <w:tcMar>
              <w:top w:w="80" w:type="dxa"/>
              <w:left w:w="80" w:type="dxa"/>
              <w:bottom w:w="80" w:type="dxa"/>
              <w:right w:w="80" w:type="dxa"/>
            </w:tcMar>
          </w:tcPr>
          <w:p w14:paraId="08ACC3F6" w14:textId="77777777" w:rsidR="00016054" w:rsidRDefault="00000000">
            <w:pPr>
              <w:jc w:val="center"/>
            </w:pPr>
            <w:r>
              <w:rPr>
                <w:rFonts w:ascii="Calibri" w:eastAsia="Calibri" w:hAnsi="Calibri" w:cs="Calibri"/>
                <w:b/>
                <w:bCs/>
                <w:color w:val="FFFFFF"/>
              </w:rPr>
              <w:t>Beds/Baths</w:t>
            </w:r>
          </w:p>
        </w:tc>
        <w:tc>
          <w:tcPr>
            <w:tcW w:w="1200" w:type="dxa"/>
            <w:shd w:val="clear" w:color="auto" w:fill="212C26"/>
            <w:tcMar>
              <w:top w:w="80" w:type="dxa"/>
              <w:left w:w="80" w:type="dxa"/>
              <w:bottom w:w="80" w:type="dxa"/>
              <w:right w:w="80" w:type="dxa"/>
            </w:tcMar>
          </w:tcPr>
          <w:p w14:paraId="66E6740E" w14:textId="77777777" w:rsidR="00016054" w:rsidRDefault="00000000">
            <w:pPr>
              <w:jc w:val="center"/>
            </w:pPr>
            <w:r>
              <w:rPr>
                <w:rFonts w:ascii="Calibri" w:eastAsia="Calibri" w:hAnsi="Calibri" w:cs="Calibri"/>
                <w:b/>
                <w:bCs/>
                <w:color w:val="FFFFFF"/>
              </w:rPr>
              <w:t>Sq Ft</w:t>
            </w:r>
          </w:p>
        </w:tc>
        <w:tc>
          <w:tcPr>
            <w:tcW w:w="1800" w:type="dxa"/>
            <w:shd w:val="clear" w:color="auto" w:fill="212C26"/>
            <w:tcMar>
              <w:top w:w="80" w:type="dxa"/>
              <w:left w:w="80" w:type="dxa"/>
              <w:bottom w:w="80" w:type="dxa"/>
              <w:right w:w="80" w:type="dxa"/>
            </w:tcMar>
          </w:tcPr>
          <w:p w14:paraId="31FF2610" w14:textId="77777777" w:rsidR="00016054" w:rsidRDefault="00000000">
            <w:pPr>
              <w:jc w:val="center"/>
            </w:pPr>
            <w:r>
              <w:rPr>
                <w:rFonts w:ascii="Calibri" w:eastAsia="Calibri" w:hAnsi="Calibri" w:cs="Calibri"/>
                <w:b/>
                <w:bCs/>
                <w:color w:val="FFFFFF"/>
              </w:rPr>
              <w:t>Monthly Rent</w:t>
            </w:r>
          </w:p>
        </w:tc>
        <w:tc>
          <w:tcPr>
            <w:tcW w:w="1860" w:type="dxa"/>
            <w:shd w:val="clear" w:color="auto" w:fill="212C26"/>
            <w:tcMar>
              <w:top w:w="80" w:type="dxa"/>
              <w:left w:w="80" w:type="dxa"/>
              <w:bottom w:w="80" w:type="dxa"/>
              <w:right w:w="80" w:type="dxa"/>
            </w:tcMar>
          </w:tcPr>
          <w:p w14:paraId="2463F9A6" w14:textId="77777777" w:rsidR="00016054" w:rsidRDefault="00000000">
            <w:pPr>
              <w:jc w:val="center"/>
            </w:pPr>
            <w:r>
              <w:rPr>
                <w:rFonts w:ascii="Calibri" w:eastAsia="Calibri" w:hAnsi="Calibri" w:cs="Calibri"/>
                <w:b/>
                <w:bCs/>
                <w:color w:val="FFFFFF"/>
              </w:rPr>
              <w:t>Utility Bill-Back</w:t>
            </w:r>
          </w:p>
        </w:tc>
        <w:tc>
          <w:tcPr>
            <w:tcW w:w="1800" w:type="dxa"/>
            <w:shd w:val="clear" w:color="auto" w:fill="212C26"/>
            <w:tcMar>
              <w:top w:w="80" w:type="dxa"/>
              <w:left w:w="80" w:type="dxa"/>
              <w:bottom w:w="80" w:type="dxa"/>
              <w:right w:w="80" w:type="dxa"/>
            </w:tcMar>
          </w:tcPr>
          <w:p w14:paraId="2A6D13DF" w14:textId="77777777" w:rsidR="00016054" w:rsidRDefault="00000000">
            <w:pPr>
              <w:jc w:val="center"/>
            </w:pPr>
            <w:r>
              <w:rPr>
                <w:rFonts w:ascii="Calibri" w:eastAsia="Calibri" w:hAnsi="Calibri" w:cs="Calibri"/>
                <w:b/>
                <w:bCs/>
                <w:color w:val="FFFFFF"/>
              </w:rPr>
              <w:t>Annual Income</w:t>
            </w:r>
          </w:p>
        </w:tc>
      </w:tr>
      <w:tr w:rsidR="00016054" w14:paraId="7742E448" w14:textId="77777777">
        <w:tblPrEx>
          <w:tblCellMar>
            <w:top w:w="0" w:type="dxa"/>
            <w:bottom w:w="0" w:type="dxa"/>
          </w:tblCellMar>
        </w:tblPrEx>
        <w:tc>
          <w:tcPr>
            <w:tcW w:w="1200" w:type="dxa"/>
            <w:shd w:val="clear" w:color="auto" w:fill="F5F5F5"/>
            <w:tcMar>
              <w:top w:w="80" w:type="dxa"/>
              <w:left w:w="80" w:type="dxa"/>
              <w:bottom w:w="80" w:type="dxa"/>
              <w:right w:w="80" w:type="dxa"/>
            </w:tcMar>
          </w:tcPr>
          <w:p w14:paraId="5AD951B9" w14:textId="77777777" w:rsidR="00016054" w:rsidRDefault="00000000">
            <w:pPr>
              <w:jc w:val="center"/>
            </w:pPr>
            <w:r>
              <w:rPr>
                <w:rFonts w:ascii="Calibri" w:eastAsia="Calibri" w:hAnsi="Calibri" w:cs="Calibri"/>
                <w:color w:val="1A1A1A"/>
              </w:rPr>
              <w:t>101</w:t>
            </w:r>
          </w:p>
        </w:tc>
        <w:tc>
          <w:tcPr>
            <w:tcW w:w="1500" w:type="dxa"/>
            <w:shd w:val="clear" w:color="auto" w:fill="F5F5F5"/>
            <w:tcMar>
              <w:top w:w="80" w:type="dxa"/>
              <w:left w:w="80" w:type="dxa"/>
              <w:bottom w:w="80" w:type="dxa"/>
              <w:right w:w="80" w:type="dxa"/>
            </w:tcMar>
          </w:tcPr>
          <w:p w14:paraId="5E210584" w14:textId="77777777" w:rsidR="00016054" w:rsidRDefault="00000000">
            <w:pPr>
              <w:jc w:val="center"/>
            </w:pPr>
            <w:r>
              <w:rPr>
                <w:rFonts w:ascii="Calibri" w:eastAsia="Calibri" w:hAnsi="Calibri" w:cs="Calibri"/>
                <w:color w:val="1A1A1A"/>
              </w:rPr>
              <w:t>2 BD / 1.5 BA</w:t>
            </w:r>
          </w:p>
        </w:tc>
        <w:tc>
          <w:tcPr>
            <w:tcW w:w="1200" w:type="dxa"/>
            <w:shd w:val="clear" w:color="auto" w:fill="F5F5F5"/>
            <w:tcMar>
              <w:top w:w="80" w:type="dxa"/>
              <w:left w:w="80" w:type="dxa"/>
              <w:bottom w:w="80" w:type="dxa"/>
              <w:right w:w="80" w:type="dxa"/>
            </w:tcMar>
          </w:tcPr>
          <w:p w14:paraId="33DD7497" w14:textId="77777777" w:rsidR="00016054" w:rsidRDefault="00000000">
            <w:pPr>
              <w:jc w:val="center"/>
            </w:pPr>
            <w:r>
              <w:rPr>
                <w:rFonts w:ascii="Calibri" w:eastAsia="Calibri" w:hAnsi="Calibri" w:cs="Calibri"/>
                <w:color w:val="1A1A1A"/>
              </w:rPr>
              <w:t>1,008</w:t>
            </w:r>
          </w:p>
        </w:tc>
        <w:tc>
          <w:tcPr>
            <w:tcW w:w="1800" w:type="dxa"/>
            <w:shd w:val="clear" w:color="auto" w:fill="F5F5F5"/>
            <w:tcMar>
              <w:top w:w="80" w:type="dxa"/>
              <w:left w:w="80" w:type="dxa"/>
              <w:bottom w:w="80" w:type="dxa"/>
              <w:right w:w="80" w:type="dxa"/>
            </w:tcMar>
          </w:tcPr>
          <w:p w14:paraId="51CEA450" w14:textId="77777777" w:rsidR="00016054" w:rsidRDefault="00000000">
            <w:pPr>
              <w:jc w:val="center"/>
            </w:pPr>
            <w:r>
              <w:rPr>
                <w:rFonts w:ascii="Calibri" w:eastAsia="Calibri" w:hAnsi="Calibri" w:cs="Calibri"/>
                <w:color w:val="1A1A1A"/>
              </w:rPr>
              <w:t>$2,585</w:t>
            </w:r>
          </w:p>
        </w:tc>
        <w:tc>
          <w:tcPr>
            <w:tcW w:w="1860" w:type="dxa"/>
            <w:shd w:val="clear" w:color="auto" w:fill="F5F5F5"/>
            <w:tcMar>
              <w:top w:w="80" w:type="dxa"/>
              <w:left w:w="80" w:type="dxa"/>
              <w:bottom w:w="80" w:type="dxa"/>
              <w:right w:w="80" w:type="dxa"/>
            </w:tcMar>
          </w:tcPr>
          <w:p w14:paraId="7F827AA2" w14:textId="77777777" w:rsidR="00016054" w:rsidRDefault="00000000">
            <w:pPr>
              <w:jc w:val="center"/>
            </w:pPr>
            <w:r>
              <w:rPr>
                <w:rFonts w:ascii="Calibri" w:eastAsia="Calibri" w:hAnsi="Calibri" w:cs="Calibri"/>
                <w:color w:val="1A1A1A"/>
              </w:rPr>
              <w:t>$90</w:t>
            </w:r>
          </w:p>
        </w:tc>
        <w:tc>
          <w:tcPr>
            <w:tcW w:w="1800" w:type="dxa"/>
            <w:shd w:val="clear" w:color="auto" w:fill="F5F5F5"/>
            <w:tcMar>
              <w:top w:w="80" w:type="dxa"/>
              <w:left w:w="80" w:type="dxa"/>
              <w:bottom w:w="80" w:type="dxa"/>
              <w:right w:w="80" w:type="dxa"/>
            </w:tcMar>
          </w:tcPr>
          <w:p w14:paraId="4BA7966E" w14:textId="77777777" w:rsidR="00016054" w:rsidRDefault="00000000">
            <w:pPr>
              <w:jc w:val="center"/>
            </w:pPr>
            <w:r>
              <w:rPr>
                <w:rFonts w:ascii="Calibri" w:eastAsia="Calibri" w:hAnsi="Calibri" w:cs="Calibri"/>
                <w:color w:val="1A1A1A"/>
              </w:rPr>
              <w:t>$31,020</w:t>
            </w:r>
          </w:p>
        </w:tc>
      </w:tr>
      <w:tr w:rsidR="00016054" w14:paraId="7EC06B4D" w14:textId="77777777">
        <w:tblPrEx>
          <w:tblCellMar>
            <w:top w:w="0" w:type="dxa"/>
            <w:bottom w:w="0" w:type="dxa"/>
          </w:tblCellMar>
        </w:tblPrEx>
        <w:tc>
          <w:tcPr>
            <w:tcW w:w="1200" w:type="dxa"/>
            <w:shd w:val="clear" w:color="auto" w:fill="FFFFFF"/>
            <w:tcMar>
              <w:top w:w="80" w:type="dxa"/>
              <w:left w:w="80" w:type="dxa"/>
              <w:bottom w:w="80" w:type="dxa"/>
              <w:right w:w="80" w:type="dxa"/>
            </w:tcMar>
          </w:tcPr>
          <w:p w14:paraId="5C3C94B1" w14:textId="77777777" w:rsidR="00016054" w:rsidRDefault="00000000">
            <w:pPr>
              <w:jc w:val="center"/>
            </w:pPr>
            <w:r>
              <w:rPr>
                <w:rFonts w:ascii="Calibri" w:eastAsia="Calibri" w:hAnsi="Calibri" w:cs="Calibri"/>
                <w:color w:val="1A1A1A"/>
              </w:rPr>
              <w:t>102</w:t>
            </w:r>
          </w:p>
        </w:tc>
        <w:tc>
          <w:tcPr>
            <w:tcW w:w="1500" w:type="dxa"/>
            <w:shd w:val="clear" w:color="auto" w:fill="FFFFFF"/>
            <w:tcMar>
              <w:top w:w="80" w:type="dxa"/>
              <w:left w:w="80" w:type="dxa"/>
              <w:bottom w:w="80" w:type="dxa"/>
              <w:right w:w="80" w:type="dxa"/>
            </w:tcMar>
          </w:tcPr>
          <w:p w14:paraId="1B2131C8" w14:textId="77777777" w:rsidR="00016054" w:rsidRDefault="00000000">
            <w:pPr>
              <w:jc w:val="center"/>
            </w:pPr>
            <w:r>
              <w:rPr>
                <w:rFonts w:ascii="Calibri" w:eastAsia="Calibri" w:hAnsi="Calibri" w:cs="Calibri"/>
                <w:color w:val="1A1A1A"/>
              </w:rPr>
              <w:t>2 BD / 1.5 BA</w:t>
            </w:r>
          </w:p>
        </w:tc>
        <w:tc>
          <w:tcPr>
            <w:tcW w:w="1200" w:type="dxa"/>
            <w:shd w:val="clear" w:color="auto" w:fill="FFFFFF"/>
            <w:tcMar>
              <w:top w:w="80" w:type="dxa"/>
              <w:left w:w="80" w:type="dxa"/>
              <w:bottom w:w="80" w:type="dxa"/>
              <w:right w:w="80" w:type="dxa"/>
            </w:tcMar>
          </w:tcPr>
          <w:p w14:paraId="637F7336" w14:textId="77777777" w:rsidR="00016054" w:rsidRDefault="00000000">
            <w:pPr>
              <w:jc w:val="center"/>
            </w:pPr>
            <w:r>
              <w:rPr>
                <w:rFonts w:ascii="Calibri" w:eastAsia="Calibri" w:hAnsi="Calibri" w:cs="Calibri"/>
                <w:color w:val="1A1A1A"/>
              </w:rPr>
              <w:t>1,008</w:t>
            </w:r>
          </w:p>
        </w:tc>
        <w:tc>
          <w:tcPr>
            <w:tcW w:w="1800" w:type="dxa"/>
            <w:shd w:val="clear" w:color="auto" w:fill="FFFFFF"/>
            <w:tcMar>
              <w:top w:w="80" w:type="dxa"/>
              <w:left w:w="80" w:type="dxa"/>
              <w:bottom w:w="80" w:type="dxa"/>
              <w:right w:w="80" w:type="dxa"/>
            </w:tcMar>
          </w:tcPr>
          <w:p w14:paraId="2B73C93E" w14:textId="77777777" w:rsidR="00016054" w:rsidRDefault="00000000">
            <w:pPr>
              <w:jc w:val="center"/>
            </w:pPr>
            <w:r>
              <w:rPr>
                <w:rFonts w:ascii="Calibri" w:eastAsia="Calibri" w:hAnsi="Calibri" w:cs="Calibri"/>
                <w:color w:val="1A1A1A"/>
              </w:rPr>
              <w:t>$2,585</w:t>
            </w:r>
          </w:p>
        </w:tc>
        <w:tc>
          <w:tcPr>
            <w:tcW w:w="1860" w:type="dxa"/>
            <w:shd w:val="clear" w:color="auto" w:fill="FFFFFF"/>
            <w:tcMar>
              <w:top w:w="80" w:type="dxa"/>
              <w:left w:w="80" w:type="dxa"/>
              <w:bottom w:w="80" w:type="dxa"/>
              <w:right w:w="80" w:type="dxa"/>
            </w:tcMar>
          </w:tcPr>
          <w:p w14:paraId="13FC1536" w14:textId="77777777" w:rsidR="00016054" w:rsidRDefault="00000000">
            <w:pPr>
              <w:jc w:val="center"/>
            </w:pPr>
            <w:r>
              <w:rPr>
                <w:rFonts w:ascii="Calibri" w:eastAsia="Calibri" w:hAnsi="Calibri" w:cs="Calibri"/>
                <w:color w:val="1A1A1A"/>
              </w:rPr>
              <w:t>$90</w:t>
            </w:r>
          </w:p>
        </w:tc>
        <w:tc>
          <w:tcPr>
            <w:tcW w:w="1800" w:type="dxa"/>
            <w:shd w:val="clear" w:color="auto" w:fill="FFFFFF"/>
            <w:tcMar>
              <w:top w:w="80" w:type="dxa"/>
              <w:left w:w="80" w:type="dxa"/>
              <w:bottom w:w="80" w:type="dxa"/>
              <w:right w:w="80" w:type="dxa"/>
            </w:tcMar>
          </w:tcPr>
          <w:p w14:paraId="48C6693F" w14:textId="77777777" w:rsidR="00016054" w:rsidRDefault="00000000">
            <w:pPr>
              <w:jc w:val="center"/>
            </w:pPr>
            <w:r>
              <w:rPr>
                <w:rFonts w:ascii="Calibri" w:eastAsia="Calibri" w:hAnsi="Calibri" w:cs="Calibri"/>
                <w:color w:val="1A1A1A"/>
              </w:rPr>
              <w:t>$31,020</w:t>
            </w:r>
          </w:p>
        </w:tc>
      </w:tr>
      <w:tr w:rsidR="00016054" w14:paraId="6435A452" w14:textId="77777777">
        <w:tblPrEx>
          <w:tblCellMar>
            <w:top w:w="0" w:type="dxa"/>
            <w:bottom w:w="0" w:type="dxa"/>
          </w:tblCellMar>
        </w:tblPrEx>
        <w:tc>
          <w:tcPr>
            <w:tcW w:w="1200" w:type="dxa"/>
            <w:shd w:val="clear" w:color="auto" w:fill="F5F5F5"/>
            <w:tcMar>
              <w:top w:w="80" w:type="dxa"/>
              <w:left w:w="80" w:type="dxa"/>
              <w:bottom w:w="80" w:type="dxa"/>
              <w:right w:w="80" w:type="dxa"/>
            </w:tcMar>
          </w:tcPr>
          <w:p w14:paraId="36E16BE0" w14:textId="77777777" w:rsidR="00016054" w:rsidRDefault="00000000">
            <w:pPr>
              <w:jc w:val="center"/>
            </w:pPr>
            <w:r>
              <w:rPr>
                <w:rFonts w:ascii="Calibri" w:eastAsia="Calibri" w:hAnsi="Calibri" w:cs="Calibri"/>
                <w:color w:val="1A1A1A"/>
              </w:rPr>
              <w:t>103</w:t>
            </w:r>
          </w:p>
        </w:tc>
        <w:tc>
          <w:tcPr>
            <w:tcW w:w="1500" w:type="dxa"/>
            <w:shd w:val="clear" w:color="auto" w:fill="F5F5F5"/>
            <w:tcMar>
              <w:top w:w="80" w:type="dxa"/>
              <w:left w:w="80" w:type="dxa"/>
              <w:bottom w:w="80" w:type="dxa"/>
              <w:right w:w="80" w:type="dxa"/>
            </w:tcMar>
          </w:tcPr>
          <w:p w14:paraId="00F43071" w14:textId="77777777" w:rsidR="00016054" w:rsidRDefault="00000000">
            <w:pPr>
              <w:jc w:val="center"/>
            </w:pPr>
            <w:r>
              <w:rPr>
                <w:rFonts w:ascii="Calibri" w:eastAsia="Calibri" w:hAnsi="Calibri" w:cs="Calibri"/>
                <w:color w:val="1A1A1A"/>
              </w:rPr>
              <w:t>2 BD / 1.5 BA</w:t>
            </w:r>
          </w:p>
        </w:tc>
        <w:tc>
          <w:tcPr>
            <w:tcW w:w="1200" w:type="dxa"/>
            <w:shd w:val="clear" w:color="auto" w:fill="F5F5F5"/>
            <w:tcMar>
              <w:top w:w="80" w:type="dxa"/>
              <w:left w:w="80" w:type="dxa"/>
              <w:bottom w:w="80" w:type="dxa"/>
              <w:right w:w="80" w:type="dxa"/>
            </w:tcMar>
          </w:tcPr>
          <w:p w14:paraId="32F31E24" w14:textId="77777777" w:rsidR="00016054" w:rsidRDefault="00000000">
            <w:pPr>
              <w:jc w:val="center"/>
            </w:pPr>
            <w:r>
              <w:rPr>
                <w:rFonts w:ascii="Calibri" w:eastAsia="Calibri" w:hAnsi="Calibri" w:cs="Calibri"/>
                <w:color w:val="1A1A1A"/>
              </w:rPr>
              <w:t>1,007</w:t>
            </w:r>
          </w:p>
        </w:tc>
        <w:tc>
          <w:tcPr>
            <w:tcW w:w="1800" w:type="dxa"/>
            <w:shd w:val="clear" w:color="auto" w:fill="F5F5F5"/>
            <w:tcMar>
              <w:top w:w="80" w:type="dxa"/>
              <w:left w:w="80" w:type="dxa"/>
              <w:bottom w:w="80" w:type="dxa"/>
              <w:right w:w="80" w:type="dxa"/>
            </w:tcMar>
          </w:tcPr>
          <w:p w14:paraId="33D822AC" w14:textId="77777777" w:rsidR="00016054" w:rsidRDefault="00000000">
            <w:pPr>
              <w:jc w:val="center"/>
            </w:pPr>
            <w:r>
              <w:rPr>
                <w:rFonts w:ascii="Calibri" w:eastAsia="Calibri" w:hAnsi="Calibri" w:cs="Calibri"/>
                <w:color w:val="1A1A1A"/>
              </w:rPr>
              <w:t>$2,385</w:t>
            </w:r>
          </w:p>
        </w:tc>
        <w:tc>
          <w:tcPr>
            <w:tcW w:w="1860" w:type="dxa"/>
            <w:shd w:val="clear" w:color="auto" w:fill="F5F5F5"/>
            <w:tcMar>
              <w:top w:w="80" w:type="dxa"/>
              <w:left w:w="80" w:type="dxa"/>
              <w:bottom w:w="80" w:type="dxa"/>
              <w:right w:w="80" w:type="dxa"/>
            </w:tcMar>
          </w:tcPr>
          <w:p w14:paraId="05B6EC6E" w14:textId="77777777" w:rsidR="00016054" w:rsidRDefault="00000000">
            <w:pPr>
              <w:jc w:val="center"/>
            </w:pPr>
            <w:r>
              <w:rPr>
                <w:rFonts w:ascii="Calibri" w:eastAsia="Calibri" w:hAnsi="Calibri" w:cs="Calibri"/>
                <w:color w:val="1A1A1A"/>
              </w:rPr>
              <w:t>$90</w:t>
            </w:r>
          </w:p>
        </w:tc>
        <w:tc>
          <w:tcPr>
            <w:tcW w:w="1800" w:type="dxa"/>
            <w:shd w:val="clear" w:color="auto" w:fill="F5F5F5"/>
            <w:tcMar>
              <w:top w:w="80" w:type="dxa"/>
              <w:left w:w="80" w:type="dxa"/>
              <w:bottom w:w="80" w:type="dxa"/>
              <w:right w:w="80" w:type="dxa"/>
            </w:tcMar>
          </w:tcPr>
          <w:p w14:paraId="5598DBD0" w14:textId="77777777" w:rsidR="00016054" w:rsidRDefault="00000000">
            <w:pPr>
              <w:jc w:val="center"/>
            </w:pPr>
            <w:r>
              <w:rPr>
                <w:rFonts w:ascii="Calibri" w:eastAsia="Calibri" w:hAnsi="Calibri" w:cs="Calibri"/>
                <w:color w:val="1A1A1A"/>
              </w:rPr>
              <w:t>$28,620</w:t>
            </w:r>
          </w:p>
        </w:tc>
      </w:tr>
      <w:tr w:rsidR="00016054" w14:paraId="1BB9B58F" w14:textId="77777777">
        <w:tblPrEx>
          <w:tblCellMar>
            <w:top w:w="0" w:type="dxa"/>
            <w:bottom w:w="0" w:type="dxa"/>
          </w:tblCellMar>
        </w:tblPrEx>
        <w:tc>
          <w:tcPr>
            <w:tcW w:w="1200" w:type="dxa"/>
            <w:shd w:val="clear" w:color="auto" w:fill="FFFFFF"/>
            <w:tcMar>
              <w:top w:w="80" w:type="dxa"/>
              <w:left w:w="80" w:type="dxa"/>
              <w:bottom w:w="80" w:type="dxa"/>
              <w:right w:w="80" w:type="dxa"/>
            </w:tcMar>
          </w:tcPr>
          <w:p w14:paraId="78EDD9A4" w14:textId="77777777" w:rsidR="00016054" w:rsidRDefault="00000000">
            <w:pPr>
              <w:jc w:val="center"/>
            </w:pPr>
            <w:r>
              <w:rPr>
                <w:rFonts w:ascii="Calibri" w:eastAsia="Calibri" w:hAnsi="Calibri" w:cs="Calibri"/>
                <w:color w:val="1A1A1A"/>
              </w:rPr>
              <w:t>104</w:t>
            </w:r>
          </w:p>
        </w:tc>
        <w:tc>
          <w:tcPr>
            <w:tcW w:w="1500" w:type="dxa"/>
            <w:shd w:val="clear" w:color="auto" w:fill="FFFFFF"/>
            <w:tcMar>
              <w:top w:w="80" w:type="dxa"/>
              <w:left w:w="80" w:type="dxa"/>
              <w:bottom w:w="80" w:type="dxa"/>
              <w:right w:w="80" w:type="dxa"/>
            </w:tcMar>
          </w:tcPr>
          <w:p w14:paraId="57C37272" w14:textId="77777777" w:rsidR="00016054" w:rsidRDefault="00000000">
            <w:pPr>
              <w:jc w:val="center"/>
            </w:pPr>
            <w:r>
              <w:rPr>
                <w:rFonts w:ascii="Calibri" w:eastAsia="Calibri" w:hAnsi="Calibri" w:cs="Calibri"/>
                <w:color w:val="1A1A1A"/>
              </w:rPr>
              <w:t>2 BD / 1.5 BA</w:t>
            </w:r>
          </w:p>
        </w:tc>
        <w:tc>
          <w:tcPr>
            <w:tcW w:w="1200" w:type="dxa"/>
            <w:shd w:val="clear" w:color="auto" w:fill="FFFFFF"/>
            <w:tcMar>
              <w:top w:w="80" w:type="dxa"/>
              <w:left w:w="80" w:type="dxa"/>
              <w:bottom w:w="80" w:type="dxa"/>
              <w:right w:w="80" w:type="dxa"/>
            </w:tcMar>
          </w:tcPr>
          <w:p w14:paraId="000A61A6" w14:textId="77777777" w:rsidR="00016054" w:rsidRDefault="00000000">
            <w:pPr>
              <w:jc w:val="center"/>
            </w:pPr>
            <w:r>
              <w:rPr>
                <w:rFonts w:ascii="Calibri" w:eastAsia="Calibri" w:hAnsi="Calibri" w:cs="Calibri"/>
                <w:color w:val="1A1A1A"/>
              </w:rPr>
              <w:t>1,007</w:t>
            </w:r>
          </w:p>
        </w:tc>
        <w:tc>
          <w:tcPr>
            <w:tcW w:w="1800" w:type="dxa"/>
            <w:shd w:val="clear" w:color="auto" w:fill="FFFFFF"/>
            <w:tcMar>
              <w:top w:w="80" w:type="dxa"/>
              <w:left w:w="80" w:type="dxa"/>
              <w:bottom w:w="80" w:type="dxa"/>
              <w:right w:w="80" w:type="dxa"/>
            </w:tcMar>
          </w:tcPr>
          <w:p w14:paraId="2950D5CD" w14:textId="77777777" w:rsidR="00016054" w:rsidRDefault="00000000">
            <w:pPr>
              <w:jc w:val="center"/>
            </w:pPr>
            <w:r>
              <w:rPr>
                <w:rFonts w:ascii="Calibri" w:eastAsia="Calibri" w:hAnsi="Calibri" w:cs="Calibri"/>
                <w:color w:val="1A1A1A"/>
              </w:rPr>
              <w:t>$2,485</w:t>
            </w:r>
          </w:p>
        </w:tc>
        <w:tc>
          <w:tcPr>
            <w:tcW w:w="1860" w:type="dxa"/>
            <w:shd w:val="clear" w:color="auto" w:fill="FFFFFF"/>
            <w:tcMar>
              <w:top w:w="80" w:type="dxa"/>
              <w:left w:w="80" w:type="dxa"/>
              <w:bottom w:w="80" w:type="dxa"/>
              <w:right w:w="80" w:type="dxa"/>
            </w:tcMar>
          </w:tcPr>
          <w:p w14:paraId="1D26F1AB" w14:textId="77777777" w:rsidR="00016054" w:rsidRDefault="00000000">
            <w:pPr>
              <w:jc w:val="center"/>
            </w:pPr>
            <w:r>
              <w:rPr>
                <w:rFonts w:ascii="Calibri" w:eastAsia="Calibri" w:hAnsi="Calibri" w:cs="Calibri"/>
                <w:color w:val="1A1A1A"/>
              </w:rPr>
              <w:t>$90</w:t>
            </w:r>
          </w:p>
        </w:tc>
        <w:tc>
          <w:tcPr>
            <w:tcW w:w="1800" w:type="dxa"/>
            <w:shd w:val="clear" w:color="auto" w:fill="FFFFFF"/>
            <w:tcMar>
              <w:top w:w="80" w:type="dxa"/>
              <w:left w:w="80" w:type="dxa"/>
              <w:bottom w:w="80" w:type="dxa"/>
              <w:right w:w="80" w:type="dxa"/>
            </w:tcMar>
          </w:tcPr>
          <w:p w14:paraId="7A11E637" w14:textId="77777777" w:rsidR="00016054" w:rsidRDefault="00000000">
            <w:pPr>
              <w:jc w:val="center"/>
            </w:pPr>
            <w:r>
              <w:rPr>
                <w:rFonts w:ascii="Calibri" w:eastAsia="Calibri" w:hAnsi="Calibri" w:cs="Calibri"/>
                <w:color w:val="1A1A1A"/>
              </w:rPr>
              <w:t>$29,820</w:t>
            </w:r>
          </w:p>
        </w:tc>
      </w:tr>
      <w:tr w:rsidR="00016054" w14:paraId="06937FD8" w14:textId="77777777">
        <w:tblPrEx>
          <w:tblCellMar>
            <w:top w:w="0" w:type="dxa"/>
            <w:bottom w:w="0" w:type="dxa"/>
          </w:tblCellMar>
        </w:tblPrEx>
        <w:tc>
          <w:tcPr>
            <w:tcW w:w="1200" w:type="dxa"/>
            <w:shd w:val="clear" w:color="auto" w:fill="FFC867"/>
            <w:tcMar>
              <w:top w:w="80" w:type="dxa"/>
              <w:left w:w="80" w:type="dxa"/>
              <w:bottom w:w="80" w:type="dxa"/>
              <w:right w:w="80" w:type="dxa"/>
            </w:tcMar>
          </w:tcPr>
          <w:p w14:paraId="3E76DFE1" w14:textId="77777777" w:rsidR="00016054" w:rsidRDefault="00000000">
            <w:pPr>
              <w:jc w:val="center"/>
            </w:pPr>
            <w:r>
              <w:rPr>
                <w:rFonts w:ascii="Calibri" w:eastAsia="Calibri" w:hAnsi="Calibri" w:cs="Calibri"/>
                <w:b/>
                <w:bCs/>
                <w:color w:val="212C26"/>
              </w:rPr>
              <w:t>TOTAL</w:t>
            </w:r>
          </w:p>
        </w:tc>
        <w:tc>
          <w:tcPr>
            <w:tcW w:w="1500" w:type="dxa"/>
            <w:shd w:val="clear" w:color="auto" w:fill="FFC867"/>
            <w:tcMar>
              <w:top w:w="80" w:type="dxa"/>
              <w:left w:w="80" w:type="dxa"/>
              <w:bottom w:w="80" w:type="dxa"/>
              <w:right w:w="80" w:type="dxa"/>
            </w:tcMar>
          </w:tcPr>
          <w:p w14:paraId="717785AA" w14:textId="77777777" w:rsidR="00016054" w:rsidRDefault="00000000">
            <w:pPr>
              <w:jc w:val="center"/>
            </w:pPr>
            <w:r>
              <w:rPr>
                <w:rFonts w:ascii="Calibri" w:eastAsia="Calibri" w:hAnsi="Calibri" w:cs="Calibri"/>
                <w:b/>
                <w:bCs/>
                <w:color w:val="212C26"/>
              </w:rPr>
              <w:t>4 Units</w:t>
            </w:r>
          </w:p>
        </w:tc>
        <w:tc>
          <w:tcPr>
            <w:tcW w:w="1200" w:type="dxa"/>
            <w:shd w:val="clear" w:color="auto" w:fill="FFC867"/>
            <w:tcMar>
              <w:top w:w="80" w:type="dxa"/>
              <w:left w:w="80" w:type="dxa"/>
              <w:bottom w:w="80" w:type="dxa"/>
              <w:right w:w="80" w:type="dxa"/>
            </w:tcMar>
          </w:tcPr>
          <w:p w14:paraId="114FBD2D" w14:textId="77777777" w:rsidR="00016054" w:rsidRDefault="00000000">
            <w:pPr>
              <w:jc w:val="center"/>
            </w:pPr>
            <w:r>
              <w:rPr>
                <w:rFonts w:ascii="Calibri" w:eastAsia="Calibri" w:hAnsi="Calibri" w:cs="Calibri"/>
                <w:b/>
                <w:bCs/>
                <w:color w:val="212C26"/>
              </w:rPr>
              <w:t>4,030</w:t>
            </w:r>
          </w:p>
        </w:tc>
        <w:tc>
          <w:tcPr>
            <w:tcW w:w="1800" w:type="dxa"/>
            <w:shd w:val="clear" w:color="auto" w:fill="FFC867"/>
            <w:tcMar>
              <w:top w:w="80" w:type="dxa"/>
              <w:left w:w="80" w:type="dxa"/>
              <w:bottom w:w="80" w:type="dxa"/>
              <w:right w:w="80" w:type="dxa"/>
            </w:tcMar>
          </w:tcPr>
          <w:p w14:paraId="3B1928E9" w14:textId="77777777" w:rsidR="00016054" w:rsidRDefault="00000000">
            <w:pPr>
              <w:jc w:val="center"/>
            </w:pPr>
            <w:r>
              <w:rPr>
                <w:rFonts w:ascii="Calibri" w:eastAsia="Calibri" w:hAnsi="Calibri" w:cs="Calibri"/>
                <w:b/>
                <w:bCs/>
                <w:color w:val="212C26"/>
              </w:rPr>
              <w:t>$10,040</w:t>
            </w:r>
          </w:p>
        </w:tc>
        <w:tc>
          <w:tcPr>
            <w:tcW w:w="1860" w:type="dxa"/>
            <w:shd w:val="clear" w:color="auto" w:fill="FFC867"/>
            <w:tcMar>
              <w:top w:w="80" w:type="dxa"/>
              <w:left w:w="80" w:type="dxa"/>
              <w:bottom w:w="80" w:type="dxa"/>
              <w:right w:w="80" w:type="dxa"/>
            </w:tcMar>
          </w:tcPr>
          <w:p w14:paraId="4F434A03" w14:textId="77777777" w:rsidR="00016054" w:rsidRDefault="00000000">
            <w:pPr>
              <w:jc w:val="center"/>
            </w:pPr>
            <w:r>
              <w:rPr>
                <w:rFonts w:ascii="Calibri" w:eastAsia="Calibri" w:hAnsi="Calibri" w:cs="Calibri"/>
                <w:b/>
                <w:bCs/>
                <w:color w:val="212C26"/>
              </w:rPr>
              <w:t>$360</w:t>
            </w:r>
          </w:p>
        </w:tc>
        <w:tc>
          <w:tcPr>
            <w:tcW w:w="1800" w:type="dxa"/>
            <w:shd w:val="clear" w:color="auto" w:fill="FFC867"/>
            <w:tcMar>
              <w:top w:w="80" w:type="dxa"/>
              <w:left w:w="80" w:type="dxa"/>
              <w:bottom w:w="80" w:type="dxa"/>
              <w:right w:w="80" w:type="dxa"/>
            </w:tcMar>
          </w:tcPr>
          <w:p w14:paraId="637B26FC" w14:textId="77777777" w:rsidR="00016054" w:rsidRDefault="00000000">
            <w:pPr>
              <w:jc w:val="center"/>
            </w:pPr>
            <w:r>
              <w:rPr>
                <w:rFonts w:ascii="Calibri" w:eastAsia="Calibri" w:hAnsi="Calibri" w:cs="Calibri"/>
                <w:b/>
                <w:bCs/>
                <w:color w:val="212C26"/>
              </w:rPr>
              <w:t>$120,480</w:t>
            </w:r>
          </w:p>
        </w:tc>
      </w:tr>
    </w:tbl>
    <w:p w14:paraId="639C4354" w14:textId="77777777" w:rsidR="00016054" w:rsidRDefault="00016054">
      <w:pPr>
        <w:spacing w:before="100"/>
      </w:pPr>
    </w:p>
    <w:p w14:paraId="7CCFE0C0" w14:textId="31DB0F0C" w:rsidR="00016054" w:rsidRDefault="00000000">
      <w:pPr>
        <w:spacing w:after="120"/>
      </w:pPr>
      <w:r>
        <w:rPr>
          <w:rFonts w:ascii="Calibri" w:eastAsia="Calibri" w:hAnsi="Calibri" w:cs="Calibri"/>
          <w:color w:val="888888"/>
          <w:sz w:val="22"/>
          <w:szCs w:val="22"/>
        </w:rPr>
        <w:t xml:space="preserve">All units fully occupied. Rents include a $90/month utility bill-back for water. </w:t>
      </w:r>
    </w:p>
    <w:p w14:paraId="4DEE33E3" w14:textId="77777777" w:rsidR="00016054" w:rsidRDefault="00016054">
      <w:pPr>
        <w:spacing w:before="280"/>
      </w:pPr>
    </w:p>
    <w:p w14:paraId="46497B55" w14:textId="77777777" w:rsidR="00016054" w:rsidRDefault="00000000">
      <w:pPr>
        <w:shd w:val="clear" w:color="auto" w:fill="212C26"/>
        <w:spacing w:before="240" w:after="200"/>
        <w:jc w:val="center"/>
      </w:pPr>
      <w:r>
        <w:rPr>
          <w:rFonts w:ascii="Calibri" w:eastAsia="Calibri" w:hAnsi="Calibri" w:cs="Calibri"/>
          <w:b/>
          <w:bCs/>
          <w:color w:val="FFFFFF"/>
          <w:sz w:val="30"/>
          <w:szCs w:val="30"/>
        </w:rPr>
        <w:t>RENOVATION SUMMARY</w:t>
      </w:r>
    </w:p>
    <w:p w14:paraId="0C0D4CFD" w14:textId="77777777" w:rsidR="00016054" w:rsidRDefault="00016054">
      <w:pPr>
        <w:spacing w:before="100"/>
      </w:pPr>
    </w:p>
    <w:p w14:paraId="754F48F8" w14:textId="77777777" w:rsidR="00016054" w:rsidRDefault="00000000">
      <w:pPr>
        <w:spacing w:after="120"/>
      </w:pPr>
      <w:r>
        <w:rPr>
          <w:rFonts w:ascii="Calibri" w:eastAsia="Calibri" w:hAnsi="Calibri" w:cs="Calibri"/>
          <w:color w:val="444444"/>
          <w:sz w:val="22"/>
          <w:szCs w:val="22"/>
        </w:rPr>
        <w:t>The property underwent a comprehensive renovation completed in October 2024, with approximately $290,000 invested across all four units. Capital improvements included:</w:t>
      </w:r>
    </w:p>
    <w:p w14:paraId="7DAF41BC" w14:textId="77777777" w:rsidR="00016054" w:rsidRDefault="00016054">
      <w:pPr>
        <w:spacing w:before="80"/>
      </w:pPr>
    </w:p>
    <w:p w14:paraId="4779BBDD" w14:textId="77777777" w:rsidR="00016054" w:rsidRDefault="00000000">
      <w:pPr>
        <w:spacing w:after="80"/>
        <w:ind w:left="360"/>
      </w:pPr>
      <w:r>
        <w:rPr>
          <w:rFonts w:ascii="Calibri" w:eastAsia="Calibri" w:hAnsi="Calibri" w:cs="Calibri"/>
          <w:color w:val="444444"/>
          <w:sz w:val="22"/>
          <w:szCs w:val="22"/>
        </w:rPr>
        <w:t>•  New appliances -- all four units</w:t>
      </w:r>
    </w:p>
    <w:p w14:paraId="2428DCC9" w14:textId="77777777" w:rsidR="00016054" w:rsidRDefault="00000000">
      <w:pPr>
        <w:spacing w:after="80"/>
        <w:ind w:left="360"/>
      </w:pPr>
      <w:r>
        <w:rPr>
          <w:rFonts w:ascii="Calibri" w:eastAsia="Calibri" w:hAnsi="Calibri" w:cs="Calibri"/>
          <w:color w:val="444444"/>
          <w:sz w:val="22"/>
          <w:szCs w:val="22"/>
        </w:rPr>
        <w:t>•  HVAC wall units replaced -- all four units</w:t>
      </w:r>
    </w:p>
    <w:p w14:paraId="4EAADA25" w14:textId="77777777" w:rsidR="00016054" w:rsidRDefault="00000000">
      <w:pPr>
        <w:spacing w:after="80"/>
        <w:ind w:left="360"/>
      </w:pPr>
      <w:r>
        <w:rPr>
          <w:rFonts w:ascii="Calibri" w:eastAsia="Calibri" w:hAnsi="Calibri" w:cs="Calibri"/>
          <w:color w:val="444444"/>
          <w:sz w:val="22"/>
          <w:szCs w:val="22"/>
        </w:rPr>
        <w:t>•  Water heaters replaced -- all four units</w:t>
      </w:r>
    </w:p>
    <w:p w14:paraId="0B7F9017" w14:textId="77777777" w:rsidR="00016054" w:rsidRDefault="00000000">
      <w:pPr>
        <w:spacing w:after="80"/>
        <w:ind w:left="360"/>
      </w:pPr>
      <w:r>
        <w:rPr>
          <w:rFonts w:ascii="Calibri" w:eastAsia="Calibri" w:hAnsi="Calibri" w:cs="Calibri"/>
          <w:color w:val="444444"/>
          <w:sz w:val="22"/>
          <w:szCs w:val="22"/>
        </w:rPr>
        <w:t>•  Interior updates to kitchens and baths</w:t>
      </w:r>
    </w:p>
    <w:p w14:paraId="37C7833F" w14:textId="77777777" w:rsidR="00016054" w:rsidRDefault="00000000">
      <w:pPr>
        <w:spacing w:after="80"/>
        <w:ind w:left="360"/>
      </w:pPr>
      <w:r>
        <w:rPr>
          <w:rFonts w:ascii="Calibri" w:eastAsia="Calibri" w:hAnsi="Calibri" w:cs="Calibri"/>
          <w:color w:val="444444"/>
          <w:sz w:val="22"/>
          <w:szCs w:val="22"/>
        </w:rPr>
        <w:t>•  Private fenced yard areas per unit</w:t>
      </w:r>
    </w:p>
    <w:p w14:paraId="7C02C6E6" w14:textId="77777777" w:rsidR="00016054" w:rsidRDefault="00016054">
      <w:pPr>
        <w:spacing w:before="100"/>
      </w:pPr>
    </w:p>
    <w:p w14:paraId="11955C8B" w14:textId="6B91EF8E" w:rsidR="00016054" w:rsidRDefault="00016054">
      <w:pPr>
        <w:spacing w:after="120"/>
      </w:pPr>
    </w:p>
    <w:p w14:paraId="2A0C050F" w14:textId="77777777" w:rsidR="00016054" w:rsidRDefault="00016054">
      <w:pPr>
        <w:spacing w:before="280"/>
      </w:pPr>
    </w:p>
    <w:p w14:paraId="2A2ACBA5" w14:textId="77777777" w:rsidR="00016054" w:rsidRDefault="00000000">
      <w:r>
        <w:br w:type="page"/>
      </w:r>
    </w:p>
    <w:p w14:paraId="46D33F73" w14:textId="77777777" w:rsidR="00016054" w:rsidRDefault="00000000">
      <w:pPr>
        <w:shd w:val="clear" w:color="auto" w:fill="212C26"/>
        <w:spacing w:before="240" w:after="200"/>
        <w:jc w:val="center"/>
      </w:pPr>
      <w:r>
        <w:rPr>
          <w:rFonts w:ascii="Calibri" w:eastAsia="Calibri" w:hAnsi="Calibri" w:cs="Calibri"/>
          <w:b/>
          <w:bCs/>
          <w:color w:val="FFFFFF"/>
          <w:sz w:val="30"/>
          <w:szCs w:val="30"/>
        </w:rPr>
        <w:lastRenderedPageBreak/>
        <w:t>MARKET OVERVIEW</w:t>
      </w:r>
    </w:p>
    <w:p w14:paraId="3135F5B2" w14:textId="77777777" w:rsidR="00016054" w:rsidRDefault="00016054">
      <w:pPr>
        <w:spacing w:before="100"/>
      </w:pPr>
    </w:p>
    <w:p w14:paraId="7E1F7C1C" w14:textId="77777777" w:rsidR="00016054" w:rsidRDefault="00000000">
      <w:pPr>
        <w:spacing w:after="120"/>
      </w:pPr>
      <w:r>
        <w:rPr>
          <w:rFonts w:ascii="Calibri" w:eastAsia="Calibri" w:hAnsi="Calibri" w:cs="Calibri"/>
          <w:b/>
          <w:bCs/>
          <w:color w:val="212C26"/>
          <w:sz w:val="22"/>
          <w:szCs w:val="22"/>
        </w:rPr>
        <w:t>78704 -- Why It Matters</w:t>
      </w:r>
    </w:p>
    <w:p w14:paraId="18E94532" w14:textId="77777777" w:rsidR="00016054" w:rsidRDefault="00000000">
      <w:pPr>
        <w:spacing w:after="120"/>
      </w:pPr>
      <w:r>
        <w:rPr>
          <w:rFonts w:ascii="Calibri" w:eastAsia="Calibri" w:hAnsi="Calibri" w:cs="Calibri"/>
          <w:color w:val="444444"/>
          <w:sz w:val="22"/>
          <w:szCs w:val="22"/>
        </w:rPr>
        <w:t xml:space="preserve">The </w:t>
      </w:r>
      <w:proofErr w:type="gramStart"/>
      <w:r>
        <w:rPr>
          <w:rFonts w:ascii="Calibri" w:eastAsia="Calibri" w:hAnsi="Calibri" w:cs="Calibri"/>
          <w:color w:val="444444"/>
          <w:sz w:val="22"/>
          <w:szCs w:val="22"/>
        </w:rPr>
        <w:t>78704 zip</w:t>
      </w:r>
      <w:proofErr w:type="gramEnd"/>
      <w:r>
        <w:rPr>
          <w:rFonts w:ascii="Calibri" w:eastAsia="Calibri" w:hAnsi="Calibri" w:cs="Calibri"/>
          <w:color w:val="444444"/>
          <w:sz w:val="22"/>
          <w:szCs w:val="22"/>
        </w:rPr>
        <w:t xml:space="preserve"> code is one of Austin's most sought-after and supply-constrained urban submarkets. Anchored by South Congress Avenue (</w:t>
      </w:r>
      <w:proofErr w:type="spellStart"/>
      <w:r>
        <w:rPr>
          <w:rFonts w:ascii="Calibri" w:eastAsia="Calibri" w:hAnsi="Calibri" w:cs="Calibri"/>
          <w:color w:val="444444"/>
          <w:sz w:val="22"/>
          <w:szCs w:val="22"/>
        </w:rPr>
        <w:t>SoCo</w:t>
      </w:r>
      <w:proofErr w:type="spellEnd"/>
      <w:r>
        <w:rPr>
          <w:rFonts w:ascii="Calibri" w:eastAsia="Calibri" w:hAnsi="Calibri" w:cs="Calibri"/>
          <w:color w:val="444444"/>
          <w:sz w:val="22"/>
          <w:szCs w:val="22"/>
        </w:rPr>
        <w:t>), Bouldin Creek, and Lady Bird Lake, this corridor consistently outperforms the broader Austin market on rent retention and appreciation. Key demand drivers include:</w:t>
      </w:r>
    </w:p>
    <w:p w14:paraId="48104EC7" w14:textId="77777777" w:rsidR="00016054" w:rsidRDefault="00016054">
      <w:pPr>
        <w:spacing w:before="80"/>
      </w:pPr>
    </w:p>
    <w:p w14:paraId="34AB0A4D" w14:textId="77777777" w:rsidR="00016054" w:rsidRDefault="00000000">
      <w:pPr>
        <w:spacing w:after="80"/>
        <w:ind w:left="360"/>
      </w:pPr>
      <w:r>
        <w:rPr>
          <w:rFonts w:ascii="Calibri" w:eastAsia="Calibri" w:hAnsi="Calibri" w:cs="Calibri"/>
          <w:color w:val="444444"/>
          <w:sz w:val="22"/>
          <w:szCs w:val="22"/>
        </w:rPr>
        <w:t>•  South Congress Avenue -- Austin's premier dining, retail, and entertainment corridor</w:t>
      </w:r>
    </w:p>
    <w:p w14:paraId="20B6F5EE" w14:textId="77777777" w:rsidR="00016054" w:rsidRDefault="00000000">
      <w:pPr>
        <w:spacing w:after="80"/>
        <w:ind w:left="360"/>
      </w:pPr>
      <w:r>
        <w:rPr>
          <w:rFonts w:ascii="Calibri" w:eastAsia="Calibri" w:hAnsi="Calibri" w:cs="Calibri"/>
          <w:color w:val="444444"/>
          <w:sz w:val="22"/>
          <w:szCs w:val="22"/>
        </w:rPr>
        <w:t>•  Bouldin Creek neighborhood -- one of Austin's most walkable and desirable residential pockets</w:t>
      </w:r>
    </w:p>
    <w:p w14:paraId="260569A7" w14:textId="77777777" w:rsidR="00016054" w:rsidRDefault="00000000">
      <w:pPr>
        <w:spacing w:after="80"/>
        <w:ind w:left="360"/>
      </w:pPr>
      <w:r>
        <w:rPr>
          <w:rFonts w:ascii="Calibri" w:eastAsia="Calibri" w:hAnsi="Calibri" w:cs="Calibri"/>
          <w:color w:val="444444"/>
          <w:sz w:val="22"/>
          <w:szCs w:val="22"/>
        </w:rPr>
        <w:t>•  Lady Bird Lake and Barton Springs -- premium outdoor amenities within minutes</w:t>
      </w:r>
    </w:p>
    <w:p w14:paraId="38B2FC5E" w14:textId="77777777" w:rsidR="00016054" w:rsidRDefault="00000000">
      <w:pPr>
        <w:spacing w:after="80"/>
        <w:ind w:left="360"/>
      </w:pPr>
      <w:r>
        <w:rPr>
          <w:rFonts w:ascii="Calibri" w:eastAsia="Calibri" w:hAnsi="Calibri" w:cs="Calibri"/>
          <w:color w:val="444444"/>
          <w:sz w:val="22"/>
          <w:szCs w:val="22"/>
        </w:rPr>
        <w:t>•  Minutes to downtown Austin employment core</w:t>
      </w:r>
    </w:p>
    <w:p w14:paraId="45886DAD" w14:textId="77777777" w:rsidR="00016054" w:rsidRDefault="00000000">
      <w:pPr>
        <w:spacing w:after="80"/>
        <w:ind w:left="360"/>
      </w:pPr>
      <w:r>
        <w:rPr>
          <w:rFonts w:ascii="Calibri" w:eastAsia="Calibri" w:hAnsi="Calibri" w:cs="Calibri"/>
          <w:color w:val="444444"/>
          <w:sz w:val="22"/>
          <w:szCs w:val="22"/>
        </w:rPr>
        <w:t>•  Travis CAD assessed value growth from $108K (2005) to $823K (2025) on this parcel</w:t>
      </w:r>
    </w:p>
    <w:p w14:paraId="1DE46349" w14:textId="77777777" w:rsidR="00016054" w:rsidRDefault="00016054">
      <w:pPr>
        <w:spacing w:before="100"/>
      </w:pPr>
    </w:p>
    <w:p w14:paraId="5DC1AE66" w14:textId="77777777" w:rsidR="00016054" w:rsidRDefault="00000000">
      <w:pPr>
        <w:spacing w:after="120"/>
      </w:pPr>
      <w:r>
        <w:rPr>
          <w:rFonts w:ascii="Calibri" w:eastAsia="Calibri" w:hAnsi="Calibri" w:cs="Calibri"/>
          <w:b/>
          <w:bCs/>
          <w:color w:val="212C26"/>
          <w:sz w:val="22"/>
          <w:szCs w:val="22"/>
        </w:rPr>
        <w:t>Multifamily Cap Rate Context</w:t>
      </w:r>
    </w:p>
    <w:p w14:paraId="6A4C78D0" w14:textId="77777777" w:rsidR="00016054" w:rsidRDefault="00000000">
      <w:pPr>
        <w:spacing w:after="120"/>
      </w:pPr>
      <w:r>
        <w:rPr>
          <w:rFonts w:ascii="Calibri" w:eastAsia="Calibri" w:hAnsi="Calibri" w:cs="Calibri"/>
          <w:color w:val="444444"/>
          <w:sz w:val="22"/>
          <w:szCs w:val="22"/>
        </w:rPr>
        <w:t xml:space="preserve">Austin B/C class multifamily assets are currently trading in the 5.5%-6.5% cap rate range. At 6.27%, </w:t>
      </w:r>
      <w:proofErr w:type="spellStart"/>
      <w:r>
        <w:rPr>
          <w:rFonts w:ascii="Calibri" w:eastAsia="Calibri" w:hAnsi="Calibri" w:cs="Calibri"/>
          <w:color w:val="444444"/>
          <w:sz w:val="22"/>
          <w:szCs w:val="22"/>
        </w:rPr>
        <w:t>Southway</w:t>
      </w:r>
      <w:proofErr w:type="spellEnd"/>
      <w:r>
        <w:rPr>
          <w:rFonts w:ascii="Calibri" w:eastAsia="Calibri" w:hAnsi="Calibri" w:cs="Calibri"/>
          <w:color w:val="444444"/>
          <w:sz w:val="22"/>
          <w:szCs w:val="22"/>
        </w:rPr>
        <w:t xml:space="preserve"> Flats is priced competitively for a fully renovated, fully occupied 78704 </w:t>
      </w:r>
      <w:proofErr w:type="gramStart"/>
      <w:r>
        <w:rPr>
          <w:rFonts w:ascii="Calibri" w:eastAsia="Calibri" w:hAnsi="Calibri" w:cs="Calibri"/>
          <w:color w:val="444444"/>
          <w:sz w:val="22"/>
          <w:szCs w:val="22"/>
        </w:rPr>
        <w:t>asset</w:t>
      </w:r>
      <w:proofErr w:type="gramEnd"/>
      <w:r>
        <w:rPr>
          <w:rFonts w:ascii="Calibri" w:eastAsia="Calibri" w:hAnsi="Calibri" w:cs="Calibri"/>
          <w:color w:val="444444"/>
          <w:sz w:val="22"/>
          <w:szCs w:val="22"/>
        </w:rPr>
        <w:t xml:space="preserve"> with immediate income. Cap rates are expected to compress gradually through 2026 as credit conditions ease, providing near-term appreciation tailwind for buyers entering today.</w:t>
      </w:r>
    </w:p>
    <w:p w14:paraId="12C3A3C6" w14:textId="77777777" w:rsidR="00016054" w:rsidRDefault="00016054">
      <w:pPr>
        <w:spacing w:before="280"/>
      </w:pPr>
    </w:p>
    <w:p w14:paraId="766E9F18" w14:textId="77777777" w:rsidR="00016054" w:rsidRDefault="00000000">
      <w:pPr>
        <w:shd w:val="clear" w:color="auto" w:fill="212C26"/>
        <w:spacing w:before="240" w:after="200"/>
        <w:jc w:val="center"/>
      </w:pPr>
      <w:r>
        <w:rPr>
          <w:rFonts w:ascii="Calibri" w:eastAsia="Calibri" w:hAnsi="Calibri" w:cs="Calibri"/>
          <w:b/>
          <w:bCs/>
          <w:color w:val="FFFFFF"/>
          <w:sz w:val="30"/>
          <w:szCs w:val="30"/>
        </w:rPr>
        <w:t>INVESTMENT THESIS</w:t>
      </w:r>
    </w:p>
    <w:p w14:paraId="0CDA5674" w14:textId="77777777" w:rsidR="00016054" w:rsidRDefault="00016054">
      <w:pPr>
        <w:spacing w:before="100"/>
      </w:pPr>
    </w:p>
    <w:p w14:paraId="2F3367D9" w14:textId="77777777" w:rsidR="00016054" w:rsidRDefault="00000000">
      <w:pPr>
        <w:spacing w:after="120"/>
      </w:pPr>
      <w:r>
        <w:rPr>
          <w:rFonts w:ascii="Calibri" w:eastAsia="Calibri" w:hAnsi="Calibri" w:cs="Calibri"/>
          <w:b/>
          <w:bCs/>
          <w:color w:val="212C26"/>
          <w:sz w:val="22"/>
          <w:szCs w:val="22"/>
        </w:rPr>
        <w:t>Buy-and-Hold Income</w:t>
      </w:r>
    </w:p>
    <w:p w14:paraId="6223C327" w14:textId="77777777" w:rsidR="00016054" w:rsidRDefault="00000000">
      <w:pPr>
        <w:spacing w:after="120"/>
      </w:pPr>
      <w:proofErr w:type="spellStart"/>
      <w:r>
        <w:rPr>
          <w:rFonts w:ascii="Calibri" w:eastAsia="Calibri" w:hAnsi="Calibri" w:cs="Calibri"/>
          <w:color w:val="444444"/>
          <w:sz w:val="22"/>
          <w:szCs w:val="22"/>
        </w:rPr>
        <w:t>Southway</w:t>
      </w:r>
      <w:proofErr w:type="spellEnd"/>
      <w:r>
        <w:rPr>
          <w:rFonts w:ascii="Calibri" w:eastAsia="Calibri" w:hAnsi="Calibri" w:cs="Calibri"/>
          <w:color w:val="444444"/>
          <w:sz w:val="22"/>
          <w:szCs w:val="22"/>
        </w:rPr>
        <w:t xml:space="preserve"> Flats delivers immediate stabilized income in Austin's most coveted zip code. With $290,000 in capital improvements complete and all four units occupied, a buyer acquires day-one cash flow with no required near-term capital outlay. The 78704 </w:t>
      </w:r>
      <w:proofErr w:type="gramStart"/>
      <w:r>
        <w:rPr>
          <w:rFonts w:ascii="Calibri" w:eastAsia="Calibri" w:hAnsi="Calibri" w:cs="Calibri"/>
          <w:color w:val="444444"/>
          <w:sz w:val="22"/>
          <w:szCs w:val="22"/>
        </w:rPr>
        <w:t>submarket</w:t>
      </w:r>
      <w:proofErr w:type="gramEnd"/>
      <w:r>
        <w:rPr>
          <w:rFonts w:ascii="Calibri" w:eastAsia="Calibri" w:hAnsi="Calibri" w:cs="Calibri"/>
          <w:color w:val="444444"/>
          <w:sz w:val="22"/>
          <w:szCs w:val="22"/>
        </w:rPr>
        <w:t xml:space="preserve"> has demonstrated durable rental demand and consistent long-term appreciation, making this an ideal core-plus hold.</w:t>
      </w:r>
    </w:p>
    <w:p w14:paraId="11028869" w14:textId="77777777" w:rsidR="00016054" w:rsidRDefault="00016054">
      <w:pPr>
        <w:spacing w:before="150"/>
      </w:pPr>
    </w:p>
    <w:p w14:paraId="2937E46F" w14:textId="77777777" w:rsidR="00016054" w:rsidRDefault="00000000">
      <w:pPr>
        <w:spacing w:after="120"/>
      </w:pPr>
      <w:r>
        <w:rPr>
          <w:rFonts w:ascii="Calibri" w:eastAsia="Calibri" w:hAnsi="Calibri" w:cs="Calibri"/>
          <w:b/>
          <w:bCs/>
          <w:color w:val="212C26"/>
          <w:sz w:val="22"/>
          <w:szCs w:val="22"/>
        </w:rPr>
        <w:t>Condo Conversion Upside</w:t>
      </w:r>
    </w:p>
    <w:p w14:paraId="60434A51" w14:textId="77777777" w:rsidR="00016054" w:rsidRDefault="00000000">
      <w:pPr>
        <w:spacing w:after="120"/>
      </w:pPr>
      <w:r>
        <w:rPr>
          <w:rFonts w:ascii="Calibri" w:eastAsia="Calibri" w:hAnsi="Calibri" w:cs="Calibri"/>
          <w:color w:val="444444"/>
          <w:sz w:val="22"/>
          <w:szCs w:val="22"/>
        </w:rPr>
        <w:t xml:space="preserve">Each unit's townhouse-style layout -- with individual fenced yards and separate entrances -- positions </w:t>
      </w:r>
      <w:proofErr w:type="spellStart"/>
      <w:r>
        <w:rPr>
          <w:rFonts w:ascii="Calibri" w:eastAsia="Calibri" w:hAnsi="Calibri" w:cs="Calibri"/>
          <w:color w:val="444444"/>
          <w:sz w:val="22"/>
          <w:szCs w:val="22"/>
        </w:rPr>
        <w:t>Southway</w:t>
      </w:r>
      <w:proofErr w:type="spellEnd"/>
      <w:r>
        <w:rPr>
          <w:rFonts w:ascii="Calibri" w:eastAsia="Calibri" w:hAnsi="Calibri" w:cs="Calibri"/>
          <w:color w:val="444444"/>
          <w:sz w:val="22"/>
          <w:szCs w:val="22"/>
        </w:rPr>
        <w:t xml:space="preserve"> Flats as a strong candidate for condo conversion and individual resale. Comparable 2 BD / 1.5 BA townhomes in 78704 have sold between $450,000 and $500,000, implying a potential gross retail value of $1,800,000 to $2,000,000 across four units. Buyers should conduct independent legal and city review of conversion feasibility under current Austin LDC zoning.</w:t>
      </w:r>
    </w:p>
    <w:p w14:paraId="1086F705" w14:textId="77777777" w:rsidR="00016054" w:rsidRDefault="00016054">
      <w:pPr>
        <w:spacing w:before="280"/>
      </w:pPr>
    </w:p>
    <w:p w14:paraId="24BF3C61" w14:textId="77777777" w:rsidR="00016054" w:rsidRDefault="00000000">
      <w:r>
        <w:br w:type="page"/>
      </w:r>
    </w:p>
    <w:p w14:paraId="577C2C9B" w14:textId="77777777" w:rsidR="00016054" w:rsidRDefault="00016054">
      <w:pPr>
        <w:spacing w:before="400"/>
      </w:pPr>
    </w:p>
    <w:p w14:paraId="51C80834" w14:textId="77777777" w:rsidR="00016054" w:rsidRDefault="00000000">
      <w:pPr>
        <w:spacing w:after="200"/>
        <w:jc w:val="center"/>
      </w:pPr>
      <w:r>
        <w:rPr>
          <w:rFonts w:ascii="Calibri" w:eastAsia="Calibri" w:hAnsi="Calibri" w:cs="Calibri"/>
          <w:b/>
          <w:bCs/>
          <w:color w:val="212C26"/>
          <w:sz w:val="28"/>
          <w:szCs w:val="28"/>
        </w:rPr>
        <w:t>CONFIDENTIALITY NOTICE</w:t>
      </w:r>
    </w:p>
    <w:p w14:paraId="01EFA130" w14:textId="53D2F0E2" w:rsidR="00016054" w:rsidRDefault="00000000">
      <w:pPr>
        <w:spacing w:after="120"/>
      </w:pPr>
      <w:r>
        <w:rPr>
          <w:rFonts w:ascii="Calibri" w:eastAsia="Calibri" w:hAnsi="Calibri" w:cs="Calibri"/>
          <w:color w:val="444444"/>
          <w:sz w:val="22"/>
          <w:szCs w:val="22"/>
        </w:rPr>
        <w:t xml:space="preserve">This Offering Memorandum has been prepared by the listing </w:t>
      </w:r>
      <w:r w:rsidR="006C7F5F">
        <w:rPr>
          <w:rFonts w:ascii="Calibri" w:eastAsia="Calibri" w:hAnsi="Calibri" w:cs="Calibri"/>
          <w:color w:val="444444"/>
          <w:sz w:val="22"/>
          <w:szCs w:val="22"/>
        </w:rPr>
        <w:t>agent</w:t>
      </w:r>
      <w:r>
        <w:rPr>
          <w:rFonts w:ascii="Calibri" w:eastAsia="Calibri" w:hAnsi="Calibri" w:cs="Calibri"/>
          <w:color w:val="444444"/>
          <w:sz w:val="22"/>
          <w:szCs w:val="22"/>
        </w:rPr>
        <w:t xml:space="preserve"> and is intended solely for the use of prospective purchasers of the property described herein. The information contained in this document was obtained from sources believed to be reliable; however, neither the seller nor the listing </w:t>
      </w:r>
      <w:r w:rsidR="006C7F5F">
        <w:rPr>
          <w:rFonts w:ascii="Calibri" w:eastAsia="Calibri" w:hAnsi="Calibri" w:cs="Calibri"/>
          <w:color w:val="444444"/>
          <w:sz w:val="22"/>
          <w:szCs w:val="22"/>
        </w:rPr>
        <w:t>agent</w:t>
      </w:r>
      <w:r>
        <w:rPr>
          <w:rFonts w:ascii="Calibri" w:eastAsia="Calibri" w:hAnsi="Calibri" w:cs="Calibri"/>
          <w:color w:val="444444"/>
          <w:sz w:val="22"/>
          <w:szCs w:val="22"/>
        </w:rPr>
        <w:t xml:space="preserve"> </w:t>
      </w:r>
      <w:proofErr w:type="gramStart"/>
      <w:r>
        <w:rPr>
          <w:rFonts w:ascii="Calibri" w:eastAsia="Calibri" w:hAnsi="Calibri" w:cs="Calibri"/>
          <w:color w:val="444444"/>
          <w:sz w:val="22"/>
          <w:szCs w:val="22"/>
        </w:rPr>
        <w:t>make</w:t>
      </w:r>
      <w:proofErr w:type="gramEnd"/>
      <w:r>
        <w:rPr>
          <w:rFonts w:ascii="Calibri" w:eastAsia="Calibri" w:hAnsi="Calibri" w:cs="Calibri"/>
          <w:color w:val="444444"/>
          <w:sz w:val="22"/>
          <w:szCs w:val="22"/>
        </w:rPr>
        <w:t xml:space="preserve"> any representations or warranties, express or implied, as to the accuracy or completeness of the information. Prospective buyers are encouraged to conduct their own independent due diligence, including physical inspection, financial analysis, and legal review.</w:t>
      </w:r>
    </w:p>
    <w:p w14:paraId="6107704C" w14:textId="77777777" w:rsidR="00016054" w:rsidRDefault="00016054">
      <w:pPr>
        <w:spacing w:before="100"/>
      </w:pPr>
    </w:p>
    <w:p w14:paraId="756C06D9" w14:textId="0952357F" w:rsidR="00016054" w:rsidRDefault="00000000">
      <w:pPr>
        <w:spacing w:after="120"/>
      </w:pPr>
      <w:r>
        <w:rPr>
          <w:rFonts w:ascii="Calibri" w:eastAsia="Calibri" w:hAnsi="Calibri" w:cs="Calibri"/>
          <w:color w:val="444444"/>
          <w:sz w:val="22"/>
          <w:szCs w:val="22"/>
        </w:rPr>
        <w:t xml:space="preserve">This document is confidential and may not be reproduced or distributed without the prior written consent of the listing </w:t>
      </w:r>
      <w:r w:rsidR="006C7F5F">
        <w:rPr>
          <w:rFonts w:ascii="Calibri" w:eastAsia="Calibri" w:hAnsi="Calibri" w:cs="Calibri"/>
          <w:color w:val="444444"/>
          <w:sz w:val="22"/>
          <w:szCs w:val="22"/>
        </w:rPr>
        <w:t>agent</w:t>
      </w:r>
      <w:r>
        <w:rPr>
          <w:rFonts w:ascii="Calibri" w:eastAsia="Calibri" w:hAnsi="Calibri" w:cs="Calibri"/>
          <w:color w:val="444444"/>
          <w:sz w:val="22"/>
          <w:szCs w:val="22"/>
        </w:rPr>
        <w:t>. By accepting this memorandum, the recipient agrees to treat all information contained herein as confidential.</w:t>
      </w:r>
    </w:p>
    <w:p w14:paraId="4C4FB19C" w14:textId="77777777" w:rsidR="00016054" w:rsidRDefault="00016054">
      <w:pPr>
        <w:spacing w:before="400"/>
      </w:pPr>
    </w:p>
    <w:p w14:paraId="285D9466" w14:textId="77777777" w:rsidR="00016054" w:rsidRDefault="00016054">
      <w:pPr>
        <w:pBdr>
          <w:bottom w:val="single" w:sz="14" w:space="0" w:color="FFC867"/>
        </w:pBdr>
        <w:spacing w:before="80" w:after="160"/>
      </w:pPr>
    </w:p>
    <w:p w14:paraId="2912E805" w14:textId="77777777" w:rsidR="00016054" w:rsidRDefault="00016054">
      <w:pPr>
        <w:spacing w:before="200"/>
      </w:pPr>
    </w:p>
    <w:p w14:paraId="555BCEEC" w14:textId="77777777" w:rsidR="00016054" w:rsidRDefault="00000000">
      <w:pPr>
        <w:spacing w:after="120"/>
        <w:jc w:val="center"/>
      </w:pPr>
      <w:r>
        <w:rPr>
          <w:noProof/>
        </w:rPr>
        <w:drawing>
          <wp:inline distT="0" distB="0" distL="0" distR="0" wp14:anchorId="132BCAE9" wp14:editId="1E5C4612">
            <wp:extent cx="952500" cy="793379"/>
            <wp:effectExtent l="0" t="0" r="0" b="0"/>
            <wp:docPr id="91229944" name="Picture 91229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29944" name="Picture 91229944"/>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952500" cy="793379"/>
                    </a:xfrm>
                    <a:prstGeom prst="rect">
                      <a:avLst/>
                    </a:prstGeom>
                  </pic:spPr>
                </pic:pic>
              </a:graphicData>
            </a:graphic>
          </wp:inline>
        </w:drawing>
      </w:r>
    </w:p>
    <w:p w14:paraId="3E1E1C09" w14:textId="77777777" w:rsidR="00016054" w:rsidRDefault="00016054">
      <w:pPr>
        <w:spacing w:before="80"/>
      </w:pPr>
    </w:p>
    <w:p w14:paraId="2426591E" w14:textId="77777777" w:rsidR="00016054" w:rsidRDefault="00000000">
      <w:pPr>
        <w:spacing w:after="80"/>
        <w:jc w:val="center"/>
      </w:pPr>
      <w:r>
        <w:rPr>
          <w:rFonts w:ascii="Calibri" w:eastAsia="Calibri" w:hAnsi="Calibri" w:cs="Calibri"/>
          <w:b/>
          <w:bCs/>
          <w:color w:val="212C26"/>
          <w:sz w:val="24"/>
          <w:szCs w:val="24"/>
        </w:rPr>
        <w:t xml:space="preserve">David </w:t>
      </w:r>
      <w:proofErr w:type="gramStart"/>
      <w:r>
        <w:rPr>
          <w:rFonts w:ascii="Calibri" w:eastAsia="Calibri" w:hAnsi="Calibri" w:cs="Calibri"/>
          <w:b/>
          <w:bCs/>
          <w:color w:val="212C26"/>
          <w:sz w:val="24"/>
          <w:szCs w:val="24"/>
        </w:rPr>
        <w:t>Aceves  |</w:t>
      </w:r>
      <w:proofErr w:type="gramEnd"/>
      <w:r>
        <w:rPr>
          <w:rFonts w:ascii="Calibri" w:eastAsia="Calibri" w:hAnsi="Calibri" w:cs="Calibri"/>
          <w:b/>
          <w:bCs/>
          <w:color w:val="212C26"/>
          <w:sz w:val="24"/>
          <w:szCs w:val="24"/>
        </w:rPr>
        <w:t xml:space="preserve">  Ace Team </w:t>
      </w:r>
      <w:proofErr w:type="gramStart"/>
      <w:r>
        <w:rPr>
          <w:rFonts w:ascii="Calibri" w:eastAsia="Calibri" w:hAnsi="Calibri" w:cs="Calibri"/>
          <w:b/>
          <w:bCs/>
          <w:color w:val="212C26"/>
          <w:sz w:val="24"/>
          <w:szCs w:val="24"/>
        </w:rPr>
        <w:t>ATX  |</w:t>
      </w:r>
      <w:proofErr w:type="gramEnd"/>
      <w:r>
        <w:rPr>
          <w:rFonts w:ascii="Calibri" w:eastAsia="Calibri" w:hAnsi="Calibri" w:cs="Calibri"/>
          <w:b/>
          <w:bCs/>
          <w:color w:val="212C26"/>
          <w:sz w:val="24"/>
          <w:szCs w:val="24"/>
        </w:rPr>
        <w:t xml:space="preserve">  Compass Austin</w:t>
      </w:r>
    </w:p>
    <w:p w14:paraId="6E359130" w14:textId="77777777" w:rsidR="00016054" w:rsidRDefault="00000000">
      <w:pPr>
        <w:jc w:val="center"/>
      </w:pPr>
      <w:r>
        <w:rPr>
          <w:rFonts w:ascii="Calibri" w:eastAsia="Calibri" w:hAnsi="Calibri" w:cs="Calibri"/>
          <w:color w:val="444444"/>
        </w:rPr>
        <w:t>Exclusively Listed by Ace Team ATX at Compass</w:t>
      </w:r>
    </w:p>
    <w:sectPr w:rsidR="00016054">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moder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D2579F4"/>
    <w:multiLevelType w:val="hybridMultilevel"/>
    <w:tmpl w:val="D3E0FA3A"/>
    <w:lvl w:ilvl="0" w:tplc="3278AAB4">
      <w:start w:val="1"/>
      <w:numFmt w:val="bullet"/>
      <w:lvlText w:val="●"/>
      <w:lvlJc w:val="left"/>
      <w:pPr>
        <w:ind w:left="720" w:hanging="360"/>
      </w:pPr>
    </w:lvl>
    <w:lvl w:ilvl="1" w:tplc="5D7249BC">
      <w:start w:val="1"/>
      <w:numFmt w:val="bullet"/>
      <w:lvlText w:val="○"/>
      <w:lvlJc w:val="left"/>
      <w:pPr>
        <w:ind w:left="1440" w:hanging="360"/>
      </w:pPr>
    </w:lvl>
    <w:lvl w:ilvl="2" w:tplc="1FF6ABA4">
      <w:start w:val="1"/>
      <w:numFmt w:val="bullet"/>
      <w:lvlText w:val="■"/>
      <w:lvlJc w:val="left"/>
      <w:pPr>
        <w:ind w:left="2160" w:hanging="360"/>
      </w:pPr>
    </w:lvl>
    <w:lvl w:ilvl="3" w:tplc="51742824">
      <w:start w:val="1"/>
      <w:numFmt w:val="bullet"/>
      <w:lvlText w:val="●"/>
      <w:lvlJc w:val="left"/>
      <w:pPr>
        <w:ind w:left="2880" w:hanging="360"/>
      </w:pPr>
    </w:lvl>
    <w:lvl w:ilvl="4" w:tplc="79D45AF2">
      <w:start w:val="1"/>
      <w:numFmt w:val="bullet"/>
      <w:lvlText w:val="○"/>
      <w:lvlJc w:val="left"/>
      <w:pPr>
        <w:ind w:left="3600" w:hanging="360"/>
      </w:pPr>
    </w:lvl>
    <w:lvl w:ilvl="5" w:tplc="57CA5916">
      <w:start w:val="1"/>
      <w:numFmt w:val="bullet"/>
      <w:lvlText w:val="■"/>
      <w:lvlJc w:val="left"/>
      <w:pPr>
        <w:ind w:left="4320" w:hanging="360"/>
      </w:pPr>
    </w:lvl>
    <w:lvl w:ilvl="6" w:tplc="FC82CFEE">
      <w:start w:val="1"/>
      <w:numFmt w:val="bullet"/>
      <w:lvlText w:val="●"/>
      <w:lvlJc w:val="left"/>
      <w:pPr>
        <w:ind w:left="5040" w:hanging="360"/>
      </w:pPr>
    </w:lvl>
    <w:lvl w:ilvl="7" w:tplc="7ED652B8">
      <w:start w:val="1"/>
      <w:numFmt w:val="bullet"/>
      <w:lvlText w:val="●"/>
      <w:lvlJc w:val="left"/>
      <w:pPr>
        <w:ind w:left="5760" w:hanging="360"/>
      </w:pPr>
    </w:lvl>
    <w:lvl w:ilvl="8" w:tplc="D9A67364">
      <w:start w:val="1"/>
      <w:numFmt w:val="bullet"/>
      <w:lvlText w:val="●"/>
      <w:lvlJc w:val="left"/>
      <w:pPr>
        <w:ind w:left="6480" w:hanging="360"/>
      </w:pPr>
    </w:lvl>
  </w:abstractNum>
  <w:num w:numId="1" w16cid:durableId="108333745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054"/>
    <w:rsid w:val="00016054"/>
    <w:rsid w:val="006C7F5F"/>
    <w:rsid w:val="00E45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EC3F79"/>
  <w15:docId w15:val="{0779F372-6153-764A-9064-BB3500207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851</Words>
  <Characters>4851</Characters>
  <Application>Microsoft Office Word</Application>
  <DocSecurity>0</DocSecurity>
  <Lines>40</Lines>
  <Paragraphs>11</Paragraphs>
  <ScaleCrop>false</ScaleCrop>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David Aceves</cp:lastModifiedBy>
  <cp:revision>2</cp:revision>
  <dcterms:created xsi:type="dcterms:W3CDTF">2026-07-01T15:49:00Z</dcterms:created>
  <dcterms:modified xsi:type="dcterms:W3CDTF">2026-07-01T16:04:00Z</dcterms:modified>
</cp:coreProperties>
</file>