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9850AFB" w14:textId="2B9DCF49" w:rsidR="00422312" w:rsidRDefault="00422312" w:rsidP="00422312">
      <w:pPr>
        <w:jc w:val="center"/>
        <w:rPr>
          <w:rFonts w:ascii="Arial" w:eastAsia="Times New Roman" w:hAnsi="Arial" w:cs="Arial"/>
          <w:b/>
          <w:bCs/>
          <w:kern w:val="0"/>
          <w:sz w:val="40"/>
          <w:szCs w:val="40"/>
          <w14:ligatures w14:val="none"/>
        </w:rPr>
      </w:pPr>
      <w:r>
        <w:rPr>
          <w:noProof/>
        </w:rPr>
        <w:drawing>
          <wp:inline distT="0" distB="0" distL="0" distR="0" wp14:anchorId="6025DE1D" wp14:editId="3A000E3B">
            <wp:extent cx="1533322" cy="554355"/>
            <wp:effectExtent l="0" t="0" r="3810" b="4445"/>
            <wp:docPr id="1002633438" name="Picture 2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700821" name="Picture 2" descr="A close-up of a sign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0152" cy="643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9360D" w14:textId="77777777" w:rsidR="00422312" w:rsidRDefault="00422312" w:rsidP="00422312">
      <w:pPr>
        <w:jc w:val="center"/>
        <w:rPr>
          <w:rFonts w:ascii="Arial" w:eastAsia="Times New Roman" w:hAnsi="Arial" w:cs="Arial"/>
          <w:b/>
          <w:bCs/>
          <w:kern w:val="0"/>
          <w:sz w:val="40"/>
          <w:szCs w:val="40"/>
          <w14:ligatures w14:val="none"/>
        </w:rPr>
      </w:pPr>
    </w:p>
    <w:p w14:paraId="6E760021" w14:textId="4148A290" w:rsidR="0097542B" w:rsidRPr="00422312" w:rsidRDefault="00422312" w:rsidP="00422312">
      <w:pPr>
        <w:jc w:val="center"/>
        <w:rPr>
          <w:color w:val="EE0000"/>
          <w:sz w:val="48"/>
          <w:szCs w:val="48"/>
        </w:rPr>
      </w:pPr>
      <w:r w:rsidRPr="00422312">
        <w:rPr>
          <w:rFonts w:ascii="Arial" w:eastAsia="Times New Roman" w:hAnsi="Arial" w:cs="Arial"/>
          <w:b/>
          <w:bCs/>
          <w:color w:val="EE0000"/>
          <w:kern w:val="0"/>
          <w:sz w:val="40"/>
          <w:szCs w:val="40"/>
          <w14:ligatures w14:val="none"/>
        </w:rPr>
        <w:t>PRIME MIAMI COMMERCIAL REDEVELOPMENT OPPORTUNITY</w:t>
      </w:r>
    </w:p>
    <w:p w14:paraId="0D4A982E" w14:textId="75BE39DD" w:rsidR="00E74E33" w:rsidRPr="00E74E33" w:rsidRDefault="006D48E0" w:rsidP="001F4ECB">
      <w:pPr>
        <w:ind w:left="-180" w:hanging="18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inline distT="0" distB="0" distL="0" distR="0" wp14:anchorId="111D8AF9" wp14:editId="57284555">
            <wp:extent cx="5782733" cy="3411570"/>
            <wp:effectExtent l="0" t="0" r="0" b="5080"/>
            <wp:docPr id="1396165466" name="Picture 5" descr="A building with a sign on the fro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165466" name="Picture 5" descr="A building with a sign on the front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4089" cy="3559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C37D0" w14:textId="7E99251E" w:rsidR="001F4ECB" w:rsidRPr="001F4ECB" w:rsidRDefault="001F4ECB" w:rsidP="001F4ECB">
      <w:pPr>
        <w:spacing w:after="0" w:line="240" w:lineRule="auto"/>
        <w:jc w:val="center"/>
        <w:rPr>
          <w:rFonts w:ascii="Arial" w:hAnsi="Arial" w:cs="Arial"/>
          <w:b/>
          <w:bCs/>
          <w:sz w:val="44"/>
          <w:szCs w:val="44"/>
        </w:rPr>
      </w:pPr>
      <w:r w:rsidRPr="001F4ECB">
        <w:rPr>
          <w:rFonts w:ascii="Arial" w:hAnsi="Arial" w:cs="Arial"/>
          <w:b/>
          <w:bCs/>
          <w:sz w:val="44"/>
          <w:szCs w:val="44"/>
        </w:rPr>
        <w:t xml:space="preserve">For </w:t>
      </w:r>
      <w:proofErr w:type="gramStart"/>
      <w:r w:rsidRPr="001F4ECB">
        <w:rPr>
          <w:rFonts w:ascii="Arial" w:hAnsi="Arial" w:cs="Arial"/>
          <w:b/>
          <w:bCs/>
          <w:sz w:val="44"/>
          <w:szCs w:val="44"/>
        </w:rPr>
        <w:t>Sale  $</w:t>
      </w:r>
      <w:proofErr w:type="gramEnd"/>
      <w:r w:rsidRPr="001F4ECB">
        <w:rPr>
          <w:rFonts w:ascii="Arial" w:hAnsi="Arial" w:cs="Arial"/>
          <w:b/>
          <w:bCs/>
          <w:sz w:val="44"/>
          <w:szCs w:val="44"/>
        </w:rPr>
        <w:t>4,000,000</w:t>
      </w:r>
    </w:p>
    <w:p w14:paraId="6AAD14A8" w14:textId="4809F417" w:rsidR="001F4ECB" w:rsidRPr="001F4ECB" w:rsidRDefault="001F4ECB" w:rsidP="001F4ECB">
      <w:pPr>
        <w:spacing w:after="0" w:line="240" w:lineRule="auto"/>
        <w:jc w:val="center"/>
        <w:rPr>
          <w:rFonts w:ascii="Arial" w:hAnsi="Arial" w:cs="Arial"/>
          <w:b/>
          <w:bCs/>
          <w:sz w:val="44"/>
          <w:szCs w:val="44"/>
        </w:rPr>
      </w:pPr>
      <w:r w:rsidRPr="001F4ECB">
        <w:rPr>
          <w:rFonts w:ascii="Arial" w:hAnsi="Arial" w:cs="Arial"/>
          <w:b/>
          <w:bCs/>
          <w:sz w:val="44"/>
          <w:szCs w:val="44"/>
        </w:rPr>
        <w:t>161 NE 183</w:t>
      </w:r>
      <w:r w:rsidRPr="001F4ECB">
        <w:rPr>
          <w:rFonts w:ascii="Arial" w:hAnsi="Arial" w:cs="Arial"/>
          <w:b/>
          <w:bCs/>
          <w:sz w:val="44"/>
          <w:szCs w:val="44"/>
          <w:vertAlign w:val="superscript"/>
        </w:rPr>
        <w:t>rd</w:t>
      </w:r>
      <w:r w:rsidRPr="001F4ECB">
        <w:rPr>
          <w:rFonts w:ascii="Arial" w:hAnsi="Arial" w:cs="Arial"/>
          <w:b/>
          <w:bCs/>
          <w:sz w:val="44"/>
          <w:szCs w:val="44"/>
        </w:rPr>
        <w:t xml:space="preserve"> St </w:t>
      </w:r>
    </w:p>
    <w:p w14:paraId="0CFE5E21" w14:textId="0A8A203A" w:rsidR="001F4ECB" w:rsidRDefault="001F4ECB" w:rsidP="001F4ECB">
      <w:pPr>
        <w:spacing w:after="0" w:line="240" w:lineRule="auto"/>
        <w:jc w:val="center"/>
        <w:rPr>
          <w:rFonts w:ascii="Arial" w:hAnsi="Arial" w:cs="Arial"/>
          <w:b/>
          <w:bCs/>
          <w:sz w:val="44"/>
          <w:szCs w:val="44"/>
        </w:rPr>
      </w:pPr>
      <w:r w:rsidRPr="001F4ECB">
        <w:rPr>
          <w:rFonts w:ascii="Arial" w:hAnsi="Arial" w:cs="Arial"/>
          <w:b/>
          <w:bCs/>
          <w:sz w:val="44"/>
          <w:szCs w:val="44"/>
        </w:rPr>
        <w:t>Miami, Fl 33179</w:t>
      </w:r>
    </w:p>
    <w:p w14:paraId="4ED80FDF" w14:textId="77777777" w:rsidR="00422312" w:rsidRDefault="00422312" w:rsidP="001F4ECB">
      <w:pPr>
        <w:spacing w:after="0" w:line="240" w:lineRule="auto"/>
        <w:jc w:val="center"/>
        <w:rPr>
          <w:rFonts w:ascii="Arial" w:hAnsi="Arial" w:cs="Arial"/>
          <w:b/>
          <w:bCs/>
          <w:sz w:val="44"/>
          <w:szCs w:val="44"/>
        </w:rPr>
      </w:pPr>
    </w:p>
    <w:p w14:paraId="7691236E" w14:textId="4D87271B" w:rsidR="00422312" w:rsidRPr="00422312" w:rsidRDefault="00422312" w:rsidP="001F4ECB">
      <w:pPr>
        <w:spacing w:after="0" w:line="240" w:lineRule="auto"/>
        <w:jc w:val="center"/>
        <w:rPr>
          <w:rFonts w:ascii="Arial" w:hAnsi="Arial" w:cs="Arial"/>
          <w:b/>
          <w:bCs/>
          <w:color w:val="EE0000"/>
          <w:sz w:val="52"/>
          <w:szCs w:val="52"/>
        </w:rPr>
      </w:pPr>
      <w:r w:rsidRPr="00422312">
        <w:rPr>
          <w:rFonts w:ascii="Arial" w:hAnsi="Arial" w:cs="Arial"/>
          <w:b/>
          <w:bCs/>
          <w:color w:val="EE0000"/>
          <w:sz w:val="52"/>
          <w:szCs w:val="52"/>
        </w:rPr>
        <w:t>TWO PARCEL CORNER LOCATION ENDLESS POSSIBILTIES</w:t>
      </w:r>
    </w:p>
    <w:p w14:paraId="26E33E53" w14:textId="77777777" w:rsidR="0097542B" w:rsidRDefault="0097542B" w:rsidP="001F4ECB">
      <w:pPr>
        <w:spacing w:after="0" w:line="240" w:lineRule="auto"/>
        <w:jc w:val="center"/>
        <w:rPr>
          <w:rFonts w:ascii="Arial" w:hAnsi="Arial" w:cs="Arial"/>
          <w:b/>
          <w:bCs/>
          <w:sz w:val="44"/>
          <w:szCs w:val="44"/>
        </w:rPr>
      </w:pPr>
    </w:p>
    <w:p w14:paraId="5459C41F" w14:textId="77777777" w:rsidR="00C67308" w:rsidRPr="001F4ECB" w:rsidRDefault="00C67308" w:rsidP="001F4ECB">
      <w:pPr>
        <w:spacing w:after="0" w:line="240" w:lineRule="auto"/>
        <w:jc w:val="center"/>
        <w:rPr>
          <w:rFonts w:ascii="Arial" w:hAnsi="Arial" w:cs="Arial"/>
          <w:b/>
          <w:bCs/>
          <w:sz w:val="44"/>
          <w:szCs w:val="44"/>
        </w:rPr>
      </w:pPr>
    </w:p>
    <w:p w14:paraId="1B14EB53" w14:textId="77777777" w:rsidR="00422312" w:rsidRPr="00EE1737" w:rsidRDefault="00422312" w:rsidP="00EE17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EE173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lastRenderedPageBreak/>
        <w:t>Unlock the potential of one of North Miami's most strategic commercial redevelopment opportunities.</w:t>
      </w:r>
    </w:p>
    <w:p w14:paraId="0C947CCA" w14:textId="77777777" w:rsidR="00422312" w:rsidRPr="00EE1737" w:rsidRDefault="00422312" w:rsidP="004223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E1737">
        <w:rPr>
          <w:rFonts w:ascii="Times New Roman" w:eastAsia="Times New Roman" w:hAnsi="Times New Roman" w:cs="Times New Roman"/>
          <w:kern w:val="0"/>
          <w14:ligatures w14:val="none"/>
        </w:rPr>
        <w:t xml:space="preserve">Positioned on a highly visible corner with approximately </w:t>
      </w:r>
      <w:r w:rsidRPr="00EE17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153 feet of frontage along NE 183rd Street</w:t>
      </w:r>
      <w:r w:rsidRPr="00EE1737">
        <w:rPr>
          <w:rFonts w:ascii="Times New Roman" w:eastAsia="Times New Roman" w:hAnsi="Times New Roman" w:cs="Times New Roman"/>
          <w:kern w:val="0"/>
          <w14:ligatures w14:val="none"/>
        </w:rPr>
        <w:t xml:space="preserve">, this rare two-parcel assemblage offers investors, developers, and owner-users the flexibility to capitalize on one of Miami-Dade's busiest commercial corridors. The offering includes an existing </w:t>
      </w:r>
      <w:r w:rsidRPr="00EE17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4,905-square-foot commercial building</w:t>
      </w:r>
      <w:r w:rsidRPr="00EE1737">
        <w:rPr>
          <w:rFonts w:ascii="Times New Roman" w:eastAsia="Times New Roman" w:hAnsi="Times New Roman" w:cs="Times New Roman"/>
          <w:kern w:val="0"/>
          <w14:ligatures w14:val="none"/>
        </w:rPr>
        <w:t xml:space="preserve"> plus an adjacent parcel that significantly enhances parking, expansion, or future redevelopment potential.</w:t>
      </w:r>
    </w:p>
    <w:p w14:paraId="5C8AB6D0" w14:textId="36FDFEA7" w:rsidR="00422312" w:rsidRPr="006C7442" w:rsidRDefault="00422312" w:rsidP="00422312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744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Rare two-parcel assemblage</w:t>
      </w:r>
    </w:p>
    <w:p w14:paraId="509420EE" w14:textId="491F1725" w:rsidR="00422312" w:rsidRPr="006C7442" w:rsidRDefault="00422312" w:rsidP="00422312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744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Major corner location with exceptional visibility</w:t>
      </w:r>
    </w:p>
    <w:p w14:paraId="5DC01C5B" w14:textId="48C7D569" w:rsidR="00422312" w:rsidRPr="006C7442" w:rsidRDefault="00422312" w:rsidP="00422312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744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Minutes from I-95, Florida's Turnpike, SR-826, and the Golden Glades Interchange</w:t>
      </w:r>
    </w:p>
    <w:p w14:paraId="2E0CBD5B" w14:textId="3552F75C" w:rsidR="00422312" w:rsidRPr="006C7442" w:rsidRDefault="00422312" w:rsidP="00422312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744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Existing income-producing commercial structure</w:t>
      </w:r>
    </w:p>
    <w:p w14:paraId="39C90DEC" w14:textId="4AE85292" w:rsidR="00422312" w:rsidRPr="006C7442" w:rsidRDefault="00422312" w:rsidP="00422312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744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Additional parcel provides valuable parking or redevelopment flexibility</w:t>
      </w:r>
    </w:p>
    <w:p w14:paraId="7127E39C" w14:textId="29DD3160" w:rsidR="00422312" w:rsidRPr="006C7442" w:rsidRDefault="00422312" w:rsidP="00422312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744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BU-1A zoning supports a broad range of commercial uses</w:t>
      </w:r>
    </w:p>
    <w:p w14:paraId="2253BF73" w14:textId="212DF99A" w:rsidR="00422312" w:rsidRPr="006C7442" w:rsidRDefault="00422312" w:rsidP="00422312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744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Potential mixed-use redevelopment opportunity utilizing Florida's Live Local Act incentives (subject to approvals)</w:t>
      </w:r>
    </w:p>
    <w:p w14:paraId="01E46849" w14:textId="721E1061" w:rsidR="00422312" w:rsidRPr="006C7442" w:rsidRDefault="00422312" w:rsidP="00422312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744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Located within a densely populated</w:t>
      </w:r>
      <w:r w:rsidRPr="0042231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C744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trade area serving nearly 200,000 residents within three miles.</w:t>
      </w:r>
    </w:p>
    <w:p w14:paraId="39096959" w14:textId="391B59D1" w:rsidR="00422312" w:rsidRPr="00422312" w:rsidRDefault="00422312" w:rsidP="00422312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B017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One Property. Two Parcels. Unlimited Potential</w:t>
      </w:r>
    </w:p>
    <w:p w14:paraId="209356D6" w14:textId="77777777" w:rsidR="00422312" w:rsidRPr="00422312" w:rsidRDefault="00422312" w:rsidP="00422312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2231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Corner Commercial Assemblage with Exceptional Redevelopment Upside</w:t>
      </w:r>
    </w:p>
    <w:p w14:paraId="620DCCA4" w14:textId="77777777" w:rsidR="00422312" w:rsidRPr="00422312" w:rsidRDefault="00422312" w:rsidP="00422312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2231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Prime Miami Development Opportunity in a High-Traffic Corridor</w:t>
      </w:r>
    </w:p>
    <w:p w14:paraId="75823E0C" w14:textId="59A8A22C" w:rsidR="00422312" w:rsidRPr="00422312" w:rsidRDefault="006C7442" w:rsidP="00422312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B017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Location. Visibility. Flexibility. Opportunit</w:t>
      </w:r>
      <w:r w:rsidR="00EE17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y</w:t>
      </w:r>
    </w:p>
    <w:p w14:paraId="2B2FBAC5" w14:textId="625107E4" w:rsidR="00422312" w:rsidRPr="00EE1737" w:rsidRDefault="006C7442" w:rsidP="006C744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EE173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E</w:t>
      </w:r>
      <w:r w:rsidR="00422312" w:rsidRPr="00EE173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ndless Possibilities</w:t>
      </w:r>
    </w:p>
    <w:p w14:paraId="299D6B8C" w14:textId="77777777" w:rsidR="00422312" w:rsidRPr="003B0175" w:rsidRDefault="00422312" w:rsidP="0042231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B0175">
        <w:rPr>
          <w:rFonts w:ascii="Times New Roman" w:eastAsia="Times New Roman" w:hAnsi="Times New Roman" w:cs="Times New Roman"/>
          <w:kern w:val="0"/>
          <w14:ligatures w14:val="none"/>
        </w:rPr>
        <w:t>Medical Office Campus</w:t>
      </w:r>
    </w:p>
    <w:p w14:paraId="1733AA1C" w14:textId="77777777" w:rsidR="00422312" w:rsidRPr="003B0175" w:rsidRDefault="00422312" w:rsidP="0042231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B0175">
        <w:rPr>
          <w:rFonts w:ascii="Times New Roman" w:eastAsia="Times New Roman" w:hAnsi="Times New Roman" w:cs="Times New Roman"/>
          <w:kern w:val="0"/>
          <w14:ligatures w14:val="none"/>
        </w:rPr>
        <w:t>Urgent Care or Specialty Medical Facility</w:t>
      </w:r>
    </w:p>
    <w:p w14:paraId="3411BC41" w14:textId="77777777" w:rsidR="00422312" w:rsidRPr="003B0175" w:rsidRDefault="00422312" w:rsidP="0042231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B0175">
        <w:rPr>
          <w:rFonts w:ascii="Times New Roman" w:eastAsia="Times New Roman" w:hAnsi="Times New Roman" w:cs="Times New Roman"/>
          <w:kern w:val="0"/>
          <w14:ligatures w14:val="none"/>
        </w:rPr>
        <w:t>Retail Plaza</w:t>
      </w:r>
    </w:p>
    <w:p w14:paraId="276FD96A" w14:textId="77777777" w:rsidR="00422312" w:rsidRPr="003B0175" w:rsidRDefault="00422312" w:rsidP="0042231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B0175">
        <w:rPr>
          <w:rFonts w:ascii="Times New Roman" w:eastAsia="Times New Roman" w:hAnsi="Times New Roman" w:cs="Times New Roman"/>
          <w:kern w:val="0"/>
          <w14:ligatures w14:val="none"/>
        </w:rPr>
        <w:t>Professional Office Complex</w:t>
      </w:r>
    </w:p>
    <w:p w14:paraId="08F47C25" w14:textId="77777777" w:rsidR="00422312" w:rsidRPr="003B0175" w:rsidRDefault="00422312" w:rsidP="0042231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B0175">
        <w:rPr>
          <w:rFonts w:ascii="Times New Roman" w:eastAsia="Times New Roman" w:hAnsi="Times New Roman" w:cs="Times New Roman"/>
          <w:kern w:val="0"/>
          <w14:ligatures w14:val="none"/>
        </w:rPr>
        <w:t>Church or Religious Facility</w:t>
      </w:r>
    </w:p>
    <w:p w14:paraId="264B599B" w14:textId="77777777" w:rsidR="00422312" w:rsidRPr="003B0175" w:rsidRDefault="00422312" w:rsidP="0042231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B0175">
        <w:rPr>
          <w:rFonts w:ascii="Times New Roman" w:eastAsia="Times New Roman" w:hAnsi="Times New Roman" w:cs="Times New Roman"/>
          <w:kern w:val="0"/>
          <w14:ligatures w14:val="none"/>
        </w:rPr>
        <w:t>Childcare / Educational Center</w:t>
      </w:r>
    </w:p>
    <w:p w14:paraId="33B951B2" w14:textId="77777777" w:rsidR="00422312" w:rsidRPr="003B0175" w:rsidRDefault="00422312" w:rsidP="0042231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B0175">
        <w:rPr>
          <w:rFonts w:ascii="Times New Roman" w:eastAsia="Times New Roman" w:hAnsi="Times New Roman" w:cs="Times New Roman"/>
          <w:kern w:val="0"/>
          <w14:ligatures w14:val="none"/>
        </w:rPr>
        <w:t>Fitness Studio</w:t>
      </w:r>
    </w:p>
    <w:p w14:paraId="677FF0F4" w14:textId="77777777" w:rsidR="00422312" w:rsidRPr="003B0175" w:rsidRDefault="00422312" w:rsidP="0042231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B0175">
        <w:rPr>
          <w:rFonts w:ascii="Times New Roman" w:eastAsia="Times New Roman" w:hAnsi="Times New Roman" w:cs="Times New Roman"/>
          <w:kern w:val="0"/>
          <w14:ligatures w14:val="none"/>
        </w:rPr>
        <w:t>Banquet &amp; Event Venue</w:t>
      </w:r>
    </w:p>
    <w:p w14:paraId="324BB1EF" w14:textId="77777777" w:rsidR="00422312" w:rsidRPr="003B0175" w:rsidRDefault="00422312" w:rsidP="0042231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B0175">
        <w:rPr>
          <w:rFonts w:ascii="Times New Roman" w:eastAsia="Times New Roman" w:hAnsi="Times New Roman" w:cs="Times New Roman"/>
          <w:kern w:val="0"/>
          <w14:ligatures w14:val="none"/>
        </w:rPr>
        <w:t>Mixed-Use Residential / Commercial Development</w:t>
      </w:r>
    </w:p>
    <w:p w14:paraId="1CF5E9E1" w14:textId="77777777" w:rsidR="00422312" w:rsidRPr="003B0175" w:rsidRDefault="00422312" w:rsidP="0042231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B0175">
        <w:rPr>
          <w:rFonts w:ascii="Times New Roman" w:eastAsia="Times New Roman" w:hAnsi="Times New Roman" w:cs="Times New Roman"/>
          <w:kern w:val="0"/>
          <w14:ligatures w14:val="none"/>
        </w:rPr>
        <w:t>Investment Hold with Future Redevelopment Potential</w:t>
      </w:r>
    </w:p>
    <w:p w14:paraId="02066779" w14:textId="05A35BF6" w:rsidR="00422312" w:rsidRPr="00EE1737" w:rsidRDefault="00422312" w:rsidP="0042231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EE173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Location Matters</w:t>
      </w:r>
    </w:p>
    <w:p w14:paraId="4EC7FBF9" w14:textId="30F0103B" w:rsidR="00EE1737" w:rsidRPr="00EE1737" w:rsidRDefault="00422312" w:rsidP="004223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E1737">
        <w:rPr>
          <w:rFonts w:ascii="Times New Roman" w:eastAsia="Times New Roman" w:hAnsi="Times New Roman" w:cs="Times New Roman"/>
          <w:kern w:val="0"/>
          <w14:ligatures w14:val="none"/>
        </w:rPr>
        <w:t xml:space="preserve">This property sits in the heart of the Golden Glades/North Dade market with immediate access to South Florida's major transportation network, placing millions of consumers within easy reach. </w:t>
      </w:r>
    </w:p>
    <w:p w14:paraId="4ABC3C9C" w14:textId="1E1CB7E8" w:rsidR="00422312" w:rsidRDefault="00EE1737" w:rsidP="004223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</w:t>
      </w:r>
      <w:r w:rsidRPr="003B017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hether you're an investor seeking value-add potential, a developer pursuing your next mixed-use project, or a business looking for a flagship location, this unique assemblage offers the location, flexibility, and upside rarely available in today's South Florida market.</w:t>
      </w:r>
    </w:p>
    <w:sectPr w:rsidR="00422312" w:rsidSect="00ED02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934EA5"/>
    <w:multiLevelType w:val="multilevel"/>
    <w:tmpl w:val="AD1ED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4917A8"/>
    <w:multiLevelType w:val="multilevel"/>
    <w:tmpl w:val="73F02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8D7A4F"/>
    <w:multiLevelType w:val="multilevel"/>
    <w:tmpl w:val="0C08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1E2737"/>
    <w:multiLevelType w:val="multilevel"/>
    <w:tmpl w:val="80CE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E62CB1"/>
    <w:multiLevelType w:val="multilevel"/>
    <w:tmpl w:val="5E8A4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5511AB"/>
    <w:multiLevelType w:val="multilevel"/>
    <w:tmpl w:val="06F4F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0E68EF"/>
    <w:multiLevelType w:val="multilevel"/>
    <w:tmpl w:val="C9EC0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C877D7"/>
    <w:multiLevelType w:val="multilevel"/>
    <w:tmpl w:val="803E4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7964AB"/>
    <w:multiLevelType w:val="hybridMultilevel"/>
    <w:tmpl w:val="9670C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774BE3"/>
    <w:multiLevelType w:val="hybridMultilevel"/>
    <w:tmpl w:val="E31412B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E606D5"/>
    <w:multiLevelType w:val="multilevel"/>
    <w:tmpl w:val="8F4A9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6B0E74"/>
    <w:multiLevelType w:val="multilevel"/>
    <w:tmpl w:val="67827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2271D"/>
    <w:multiLevelType w:val="multilevel"/>
    <w:tmpl w:val="6F3CD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3A6F7B"/>
    <w:multiLevelType w:val="multilevel"/>
    <w:tmpl w:val="2054B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9559F3"/>
    <w:multiLevelType w:val="hybridMultilevel"/>
    <w:tmpl w:val="004245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0B4B5B"/>
    <w:multiLevelType w:val="multilevel"/>
    <w:tmpl w:val="341E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6561180">
    <w:abstractNumId w:val="11"/>
  </w:num>
  <w:num w:numId="2" w16cid:durableId="1312296806">
    <w:abstractNumId w:val="2"/>
  </w:num>
  <w:num w:numId="3" w16cid:durableId="1311397761">
    <w:abstractNumId w:val="15"/>
  </w:num>
  <w:num w:numId="4" w16cid:durableId="1375346823">
    <w:abstractNumId w:val="7"/>
  </w:num>
  <w:num w:numId="5" w16cid:durableId="156582751">
    <w:abstractNumId w:val="0"/>
  </w:num>
  <w:num w:numId="6" w16cid:durableId="81267082">
    <w:abstractNumId w:val="1"/>
  </w:num>
  <w:num w:numId="7" w16cid:durableId="389698011">
    <w:abstractNumId w:val="4"/>
  </w:num>
  <w:num w:numId="8" w16cid:durableId="1226405191">
    <w:abstractNumId w:val="9"/>
  </w:num>
  <w:num w:numId="9" w16cid:durableId="200753227">
    <w:abstractNumId w:val="12"/>
  </w:num>
  <w:num w:numId="10" w16cid:durableId="64645185">
    <w:abstractNumId w:val="10"/>
  </w:num>
  <w:num w:numId="11" w16cid:durableId="1621498707">
    <w:abstractNumId w:val="6"/>
  </w:num>
  <w:num w:numId="12" w16cid:durableId="771124800">
    <w:abstractNumId w:val="14"/>
  </w:num>
  <w:num w:numId="13" w16cid:durableId="901520184">
    <w:abstractNumId w:val="3"/>
  </w:num>
  <w:num w:numId="14" w16cid:durableId="1571960342">
    <w:abstractNumId w:val="13"/>
  </w:num>
  <w:num w:numId="15" w16cid:durableId="2005159652">
    <w:abstractNumId w:val="5"/>
  </w:num>
  <w:num w:numId="16" w16cid:durableId="1000041574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E33"/>
    <w:rsid w:val="001F4ECB"/>
    <w:rsid w:val="003E0E82"/>
    <w:rsid w:val="00422312"/>
    <w:rsid w:val="004C56F3"/>
    <w:rsid w:val="004E0206"/>
    <w:rsid w:val="00511C8B"/>
    <w:rsid w:val="00515048"/>
    <w:rsid w:val="005402B0"/>
    <w:rsid w:val="00646075"/>
    <w:rsid w:val="006B1C49"/>
    <w:rsid w:val="006C7442"/>
    <w:rsid w:val="006D48E0"/>
    <w:rsid w:val="00731F8E"/>
    <w:rsid w:val="00775ACF"/>
    <w:rsid w:val="008F65E6"/>
    <w:rsid w:val="009311EC"/>
    <w:rsid w:val="0097542B"/>
    <w:rsid w:val="009867E9"/>
    <w:rsid w:val="009C00F1"/>
    <w:rsid w:val="00C51FD1"/>
    <w:rsid w:val="00C67308"/>
    <w:rsid w:val="00D16F8C"/>
    <w:rsid w:val="00D2479D"/>
    <w:rsid w:val="00D45436"/>
    <w:rsid w:val="00D73241"/>
    <w:rsid w:val="00D9106A"/>
    <w:rsid w:val="00DE4A80"/>
    <w:rsid w:val="00DF5378"/>
    <w:rsid w:val="00E74E33"/>
    <w:rsid w:val="00ED02E8"/>
    <w:rsid w:val="00EE1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EDE61"/>
  <w15:chartTrackingRefBased/>
  <w15:docId w15:val="{D9045A4F-CDF2-4141-A72A-F839C7396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4E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4E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74E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4E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4E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4E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4E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4E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4E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4E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74E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74E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4E3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4E3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4E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4E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4E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4E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4E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4E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4E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4E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4E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4E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4E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4E3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4E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4E3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4E33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74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E74E33"/>
    <w:rPr>
      <w:b/>
      <w:bCs/>
    </w:rPr>
  </w:style>
  <w:style w:type="character" w:customStyle="1" w:styleId="citation-20">
    <w:name w:val="citation-20"/>
    <w:basedOn w:val="DefaultParagraphFont"/>
    <w:rsid w:val="009311EC"/>
  </w:style>
  <w:style w:type="character" w:customStyle="1" w:styleId="citation-19">
    <w:name w:val="citation-19"/>
    <w:basedOn w:val="DefaultParagraphFont"/>
    <w:rsid w:val="009311EC"/>
  </w:style>
  <w:style w:type="character" w:customStyle="1" w:styleId="citation-18">
    <w:name w:val="citation-18"/>
    <w:basedOn w:val="DefaultParagraphFont"/>
    <w:rsid w:val="009311EC"/>
  </w:style>
  <w:style w:type="character" w:customStyle="1" w:styleId="citation-17">
    <w:name w:val="citation-17"/>
    <w:basedOn w:val="DefaultParagraphFont"/>
    <w:rsid w:val="009311EC"/>
  </w:style>
  <w:style w:type="character" w:customStyle="1" w:styleId="citation-16">
    <w:name w:val="citation-16"/>
    <w:basedOn w:val="DefaultParagraphFont"/>
    <w:rsid w:val="009311EC"/>
  </w:style>
  <w:style w:type="character" w:customStyle="1" w:styleId="citation-15">
    <w:name w:val="citation-15"/>
    <w:basedOn w:val="DefaultParagraphFont"/>
    <w:rsid w:val="009311EC"/>
  </w:style>
  <w:style w:type="character" w:customStyle="1" w:styleId="citation-14">
    <w:name w:val="citation-14"/>
    <w:basedOn w:val="DefaultParagraphFont"/>
    <w:rsid w:val="009311EC"/>
  </w:style>
  <w:style w:type="character" w:customStyle="1" w:styleId="citation-13">
    <w:name w:val="citation-13"/>
    <w:basedOn w:val="DefaultParagraphFont"/>
    <w:rsid w:val="009311EC"/>
  </w:style>
  <w:style w:type="paragraph" w:customStyle="1" w:styleId="p0">
    <w:name w:val="p0"/>
    <w:basedOn w:val="Normal"/>
    <w:qFormat/>
    <w:rsid w:val="00731F8E"/>
    <w:pPr>
      <w:spacing w:after="120" w:line="240" w:lineRule="auto"/>
      <w:ind w:firstLine="432"/>
    </w:pPr>
    <w:rPr>
      <w:rFonts w:ascii="Arial" w:hAnsi="Arial"/>
      <w:kern w:val="0"/>
      <w:sz w:val="20"/>
      <w:szCs w:val="22"/>
      <w14:ligatures w14:val="none"/>
    </w:rPr>
  </w:style>
  <w:style w:type="paragraph" w:customStyle="1" w:styleId="list1">
    <w:name w:val="list1"/>
    <w:basedOn w:val="Normal"/>
    <w:qFormat/>
    <w:rsid w:val="00731F8E"/>
    <w:pPr>
      <w:spacing w:after="120" w:line="240" w:lineRule="auto"/>
      <w:ind w:left="864" w:hanging="432"/>
      <w:jc w:val="both"/>
    </w:pPr>
    <w:rPr>
      <w:rFonts w:ascii="Arial" w:hAnsi="Arial" w:cs="Arial"/>
      <w:kern w:val="0"/>
      <w:sz w:val="20"/>
      <w:szCs w:val="20"/>
      <w14:ligatures w14:val="none"/>
    </w:rPr>
  </w:style>
  <w:style w:type="paragraph" w:customStyle="1" w:styleId="list2">
    <w:name w:val="list2"/>
    <w:basedOn w:val="list1"/>
    <w:qFormat/>
    <w:rsid w:val="00731F8E"/>
    <w:pPr>
      <w:ind w:left="1296"/>
    </w:pPr>
  </w:style>
  <w:style w:type="paragraph" w:customStyle="1" w:styleId="list3">
    <w:name w:val="list3"/>
    <w:basedOn w:val="list2"/>
    <w:qFormat/>
    <w:rsid w:val="00731F8E"/>
    <w:pPr>
      <w:ind w:left="1728"/>
    </w:pPr>
  </w:style>
  <w:style w:type="paragraph" w:customStyle="1" w:styleId="historynote0">
    <w:name w:val="historynote0"/>
    <w:basedOn w:val="Normal"/>
    <w:rsid w:val="00731F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lang w:eastAsia="ja-JP"/>
      <w14:ligatures w14:val="none"/>
    </w:rPr>
  </w:style>
  <w:style w:type="paragraph" w:customStyle="1" w:styleId="b1">
    <w:name w:val="b1"/>
    <w:basedOn w:val="Normal"/>
    <w:qFormat/>
    <w:rsid w:val="00731F8E"/>
    <w:pPr>
      <w:spacing w:after="200" w:line="240" w:lineRule="auto"/>
      <w:ind w:left="432"/>
    </w:pPr>
    <w:rPr>
      <w:rFonts w:ascii="Arial" w:hAnsi="Arial" w:cs="Arial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Douglas Shavel</cp:lastModifiedBy>
  <cp:revision>2</cp:revision>
  <cp:lastPrinted>2026-07-30T14:58:00Z</cp:lastPrinted>
  <dcterms:created xsi:type="dcterms:W3CDTF">2026-07-30T15:38:00Z</dcterms:created>
  <dcterms:modified xsi:type="dcterms:W3CDTF">2026-07-30T15:38:00Z</dcterms:modified>
</cp:coreProperties>
</file>