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F034B" w14:textId="77777777" w:rsidR="0048717D" w:rsidRPr="0048717D" w:rsidRDefault="0048717D" w:rsidP="0048717D">
      <w:pPr>
        <w:rPr>
          <w:rFonts w:ascii="Times New Roman" w:hAnsi="Times New Roman" w:cs="Times New Roman"/>
          <w:b/>
          <w:bCs/>
        </w:rPr>
      </w:pPr>
    </w:p>
    <w:p w14:paraId="5B0C9FD2" w14:textId="77777777" w:rsidR="0048717D" w:rsidRPr="0048717D" w:rsidRDefault="0048717D" w:rsidP="0048717D">
      <w:pPr>
        <w:rPr>
          <w:rFonts w:ascii="Times New Roman" w:hAnsi="Times New Roman" w:cs="Times New Roman"/>
          <w:b/>
          <w:bCs/>
        </w:rPr>
      </w:pPr>
    </w:p>
    <w:p w14:paraId="7E21DEF7" w14:textId="77777777" w:rsidR="0048717D" w:rsidRDefault="0048717D" w:rsidP="0048717D">
      <w:pPr>
        <w:rPr>
          <w:rFonts w:ascii="Times New Roman" w:hAnsi="Times New Roman" w:cs="Times New Roman"/>
          <w:b/>
          <w:bCs/>
        </w:rPr>
      </w:pPr>
    </w:p>
    <w:p w14:paraId="296DBCDA" w14:textId="77777777" w:rsidR="0048717D" w:rsidRPr="0048717D" w:rsidRDefault="0048717D" w:rsidP="0048717D">
      <w:pPr>
        <w:rPr>
          <w:rFonts w:ascii="Times New Roman" w:hAnsi="Times New Roman" w:cs="Times New Roman"/>
          <w:b/>
          <w:bCs/>
        </w:rPr>
      </w:pPr>
    </w:p>
    <w:p w14:paraId="15CC363F" w14:textId="77777777" w:rsidR="0048717D" w:rsidRPr="0048717D" w:rsidRDefault="0048717D" w:rsidP="0048717D">
      <w:pPr>
        <w:rPr>
          <w:rFonts w:ascii="Times New Roman" w:hAnsi="Times New Roman" w:cs="Times New Roman"/>
          <w:b/>
          <w:bCs/>
        </w:rPr>
      </w:pPr>
    </w:p>
    <w:p w14:paraId="656A8A33" w14:textId="77777777" w:rsidR="0048717D" w:rsidRPr="0048717D" w:rsidRDefault="0048717D" w:rsidP="0048717D">
      <w:pPr>
        <w:rPr>
          <w:rFonts w:ascii="Times New Roman" w:hAnsi="Times New Roman" w:cs="Times New Roman"/>
          <w:b/>
          <w:bCs/>
        </w:rPr>
      </w:pPr>
    </w:p>
    <w:p w14:paraId="3C21F84D" w14:textId="77777777" w:rsidR="0048717D" w:rsidRPr="0048717D" w:rsidRDefault="0048717D" w:rsidP="0048717D">
      <w:pPr>
        <w:rPr>
          <w:rFonts w:ascii="Times New Roman" w:hAnsi="Times New Roman" w:cs="Times New Roman"/>
          <w:b/>
          <w:bCs/>
        </w:rPr>
      </w:pPr>
    </w:p>
    <w:p w14:paraId="7E79D7F4" w14:textId="4344A95C" w:rsidR="0048717D" w:rsidRPr="0048717D" w:rsidRDefault="0048717D" w:rsidP="0048717D">
      <w:pPr>
        <w:rPr>
          <w:rFonts w:ascii="Times New Roman" w:hAnsi="Times New Roman" w:cs="Times New Roman"/>
        </w:rPr>
      </w:pPr>
      <w:r w:rsidRPr="0048717D">
        <w:rPr>
          <w:rFonts w:ascii="Times New Roman" w:hAnsi="Times New Roman" w:cs="Times New Roman"/>
          <w:b/>
          <w:bCs/>
        </w:rPr>
        <w:t>THIS DECLARATION OF COVENANTS, CONDITIONS, AND RESTRICTIONS</w:t>
      </w:r>
      <w:r w:rsidRPr="0048717D">
        <w:rPr>
          <w:rFonts w:ascii="Times New Roman" w:hAnsi="Times New Roman" w:cs="Times New Roman"/>
        </w:rPr>
        <w:t xml:space="preserve"> (the “Declaration”) is made this ____ day of ____________, 2026, by </w:t>
      </w:r>
      <w:r w:rsidRPr="0048717D">
        <w:rPr>
          <w:rFonts w:ascii="Times New Roman" w:hAnsi="Times New Roman" w:cs="Times New Roman"/>
          <w:b/>
          <w:bCs/>
        </w:rPr>
        <w:t>HILT VENTURE CAP INC.</w:t>
      </w:r>
      <w:r w:rsidRPr="0048717D">
        <w:rPr>
          <w:rFonts w:ascii="Times New Roman" w:hAnsi="Times New Roman" w:cs="Times New Roman"/>
        </w:rPr>
        <w:t>, a Washington corporation (the “Declarant”).</w:t>
      </w:r>
    </w:p>
    <w:p w14:paraId="235E9990" w14:textId="77777777" w:rsidR="0048717D" w:rsidRPr="0048717D" w:rsidRDefault="0048717D" w:rsidP="0048717D">
      <w:pPr>
        <w:rPr>
          <w:rFonts w:ascii="Times New Roman" w:hAnsi="Times New Roman" w:cs="Times New Roman"/>
        </w:rPr>
      </w:pPr>
      <w:r w:rsidRPr="0048717D">
        <w:rPr>
          <w:rFonts w:ascii="Times New Roman" w:hAnsi="Times New Roman" w:cs="Times New Roman"/>
          <w:b/>
          <w:bCs/>
        </w:rPr>
        <w:t>RECITALS</w:t>
      </w:r>
    </w:p>
    <w:p w14:paraId="7F35EEC4" w14:textId="650D65C4"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A. Declarant is the owner of certain real property located in Boundary County, Idaho, more particularly described on </w:t>
      </w:r>
      <w:r w:rsidRPr="0048717D">
        <w:rPr>
          <w:rFonts w:ascii="Times New Roman" w:hAnsi="Times New Roman" w:cs="Times New Roman"/>
          <w:b/>
          <w:bCs/>
        </w:rPr>
        <w:t>Exhibit A</w:t>
      </w:r>
      <w:r w:rsidRPr="0048717D">
        <w:rPr>
          <w:rFonts w:ascii="Times New Roman" w:hAnsi="Times New Roman" w:cs="Times New Roman"/>
        </w:rPr>
        <w:t xml:space="preserve"> attached hereto and incorporated by reference (the “Plat” or “Survey”). The Property has been platted as the Timberline Commercial Park consisting of Lots 1 through 7 as shown on the Plat. The Initial Property (Lots 1–6) is zoned </w:t>
      </w:r>
      <w:r w:rsidRPr="0048717D">
        <w:rPr>
          <w:rFonts w:ascii="Times New Roman" w:hAnsi="Times New Roman" w:cs="Times New Roman"/>
          <w:b/>
          <w:bCs/>
        </w:rPr>
        <w:t>Rural Community/Commercial</w:t>
      </w:r>
      <w:r w:rsidRPr="0048717D">
        <w:rPr>
          <w:rFonts w:ascii="Times New Roman" w:hAnsi="Times New Roman" w:cs="Times New Roman"/>
        </w:rPr>
        <w:t xml:space="preserve"> pursuant to Section 15.13 of the Boundary County Zoning and Subdivision Land Use Ordinance.</w:t>
      </w:r>
    </w:p>
    <w:p w14:paraId="5315E404"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B. Declarant desires to subject </w:t>
      </w:r>
      <w:r w:rsidRPr="0048717D">
        <w:rPr>
          <w:rFonts w:ascii="Times New Roman" w:hAnsi="Times New Roman" w:cs="Times New Roman"/>
          <w:b/>
          <w:bCs/>
        </w:rPr>
        <w:t>only Lots 1 through 6</w:t>
      </w:r>
      <w:r w:rsidRPr="0048717D">
        <w:rPr>
          <w:rFonts w:ascii="Times New Roman" w:hAnsi="Times New Roman" w:cs="Times New Roman"/>
        </w:rPr>
        <w:t xml:space="preserve"> (the “Initial Property”) to the covenants, conditions, and restrictions set forth herein at this time to create and preserve a high-quality commercial development, protect property values, and promote compatible uses. Declarant reserves the right to annex Lot 7 (or any portion thereof) </w:t>
      </w:r>
      <w:proofErr w:type="gramStart"/>
      <w:r w:rsidRPr="0048717D">
        <w:rPr>
          <w:rFonts w:ascii="Times New Roman" w:hAnsi="Times New Roman" w:cs="Times New Roman"/>
        </w:rPr>
        <w:t>at a later date</w:t>
      </w:r>
      <w:proofErr w:type="gramEnd"/>
      <w:r w:rsidRPr="0048717D">
        <w:rPr>
          <w:rFonts w:ascii="Times New Roman" w:hAnsi="Times New Roman" w:cs="Times New Roman"/>
        </w:rPr>
        <w:t xml:space="preserve"> pursuant to Article 7 below.</w:t>
      </w:r>
    </w:p>
    <w:p w14:paraId="09D94F63" w14:textId="577CD0CD"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C. By recording this Declaration and by accepting a deed to any Lot in the Initial Property, each Owner (and all future Owners) expressly </w:t>
      </w:r>
      <w:proofErr w:type="gramStart"/>
      <w:r w:rsidRPr="0048717D">
        <w:rPr>
          <w:rFonts w:ascii="Times New Roman" w:hAnsi="Times New Roman" w:cs="Times New Roman"/>
        </w:rPr>
        <w:t>consent</w:t>
      </w:r>
      <w:r w:rsidRPr="0048717D">
        <w:rPr>
          <w:rFonts w:ascii="Times New Roman" w:hAnsi="Times New Roman" w:cs="Times New Roman"/>
        </w:rPr>
        <w:t>s</w:t>
      </w:r>
      <w:proofErr w:type="gramEnd"/>
      <w:r w:rsidRPr="0048717D">
        <w:rPr>
          <w:rFonts w:ascii="Times New Roman" w:hAnsi="Times New Roman" w:cs="Times New Roman"/>
        </w:rPr>
        <w:t xml:space="preserve"> to and approves the potential future annexation of Lot 7 and waives any right to object to or contest such annexation or the development of Lot 7 under this Declaration.</w:t>
      </w:r>
    </w:p>
    <w:p w14:paraId="70C74BF3" w14:textId="77777777" w:rsidR="0048717D" w:rsidRPr="0048717D" w:rsidRDefault="0048717D" w:rsidP="0048717D">
      <w:pPr>
        <w:rPr>
          <w:rFonts w:ascii="Times New Roman" w:hAnsi="Times New Roman" w:cs="Times New Roman"/>
        </w:rPr>
      </w:pPr>
      <w:r w:rsidRPr="0048717D">
        <w:rPr>
          <w:rFonts w:ascii="Times New Roman" w:hAnsi="Times New Roman" w:cs="Times New Roman"/>
          <w:b/>
          <w:bCs/>
        </w:rPr>
        <w:t>NOW, THEREFORE</w:t>
      </w:r>
      <w:r w:rsidRPr="0048717D">
        <w:rPr>
          <w:rFonts w:ascii="Times New Roman" w:hAnsi="Times New Roman" w:cs="Times New Roman"/>
        </w:rPr>
        <w:t>, Declarant hereby declares that the Initial Property shall be held, sold, conveyed, leased, occupied, and improved subject to the following covenants, conditions, and restrictions, which shall be binding upon all Owners of the Initial Property and their successors and assigns.</w:t>
      </w:r>
    </w:p>
    <w:p w14:paraId="789652C7" w14:textId="77777777" w:rsidR="0048717D" w:rsidRDefault="0048717D" w:rsidP="0048717D">
      <w:pPr>
        <w:rPr>
          <w:rFonts w:ascii="Times New Roman" w:hAnsi="Times New Roman" w:cs="Times New Roman"/>
          <w:b/>
          <w:bCs/>
        </w:rPr>
      </w:pPr>
    </w:p>
    <w:p w14:paraId="07A3E1FA" w14:textId="77777777" w:rsidR="0048717D" w:rsidRDefault="0048717D" w:rsidP="0048717D">
      <w:pPr>
        <w:rPr>
          <w:rFonts w:ascii="Times New Roman" w:hAnsi="Times New Roman" w:cs="Times New Roman"/>
          <w:b/>
          <w:bCs/>
        </w:rPr>
      </w:pPr>
    </w:p>
    <w:p w14:paraId="49C666BF" w14:textId="77777777" w:rsidR="0048717D" w:rsidRDefault="0048717D" w:rsidP="0048717D">
      <w:pPr>
        <w:rPr>
          <w:rFonts w:ascii="Times New Roman" w:hAnsi="Times New Roman" w:cs="Times New Roman"/>
          <w:b/>
          <w:bCs/>
        </w:rPr>
      </w:pPr>
    </w:p>
    <w:p w14:paraId="234175F3" w14:textId="77777777" w:rsidR="0048717D" w:rsidRDefault="0048717D" w:rsidP="0048717D">
      <w:pPr>
        <w:rPr>
          <w:rFonts w:ascii="Times New Roman" w:hAnsi="Times New Roman" w:cs="Times New Roman"/>
          <w:b/>
          <w:bCs/>
        </w:rPr>
      </w:pPr>
    </w:p>
    <w:p w14:paraId="145CD50C" w14:textId="77777777" w:rsidR="0048717D" w:rsidRDefault="0048717D" w:rsidP="0048717D">
      <w:pPr>
        <w:rPr>
          <w:rFonts w:ascii="Times New Roman" w:hAnsi="Times New Roman" w:cs="Times New Roman"/>
          <w:b/>
          <w:bCs/>
        </w:rPr>
      </w:pPr>
    </w:p>
    <w:p w14:paraId="1BE2B957" w14:textId="2156A74C" w:rsidR="0048717D" w:rsidRPr="0048717D" w:rsidRDefault="0048717D" w:rsidP="0048717D">
      <w:pPr>
        <w:rPr>
          <w:rFonts w:ascii="Times New Roman" w:hAnsi="Times New Roman" w:cs="Times New Roman"/>
        </w:rPr>
      </w:pPr>
      <w:r w:rsidRPr="0048717D">
        <w:rPr>
          <w:rFonts w:ascii="Times New Roman" w:hAnsi="Times New Roman" w:cs="Times New Roman"/>
          <w:b/>
          <w:bCs/>
        </w:rPr>
        <w:t>ARTICLE 1 – DEFINITIONS</w:t>
      </w:r>
      <w:r w:rsidRPr="0048717D">
        <w:rPr>
          <w:rFonts w:ascii="Times New Roman" w:hAnsi="Times New Roman" w:cs="Times New Roman"/>
        </w:rPr>
        <w:t xml:space="preserve"> (Defined terms shall have the meanings set forth in the Boundary County Zoning and Subdivision Land Use Ordinance</w:t>
      </w:r>
      <w:r w:rsidRPr="0048717D">
        <w:rPr>
          <w:rFonts w:ascii="Times New Roman" w:hAnsi="Times New Roman" w:cs="Times New Roman"/>
        </w:rPr>
        <w:t xml:space="preserve"> </w:t>
      </w:r>
      <w:r w:rsidRPr="0048717D">
        <w:rPr>
          <w:rFonts w:ascii="Times New Roman" w:hAnsi="Times New Roman" w:cs="Times New Roman"/>
        </w:rPr>
        <w:t xml:space="preserve">unless otherwise defined herein.) </w:t>
      </w:r>
    </w:p>
    <w:p w14:paraId="17A4D80C"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1.1 “</w:t>
      </w:r>
      <w:r w:rsidRPr="0048717D">
        <w:rPr>
          <w:rFonts w:ascii="Times New Roman" w:hAnsi="Times New Roman" w:cs="Times New Roman"/>
          <w:b/>
          <w:bCs/>
        </w:rPr>
        <w:t>Owner</w:t>
      </w:r>
      <w:r w:rsidRPr="0048717D">
        <w:rPr>
          <w:rFonts w:ascii="Times New Roman" w:hAnsi="Times New Roman" w:cs="Times New Roman"/>
        </w:rPr>
        <w:t xml:space="preserve">” means the record owner, whether </w:t>
      </w:r>
      <w:proofErr w:type="gramStart"/>
      <w:r w:rsidRPr="0048717D">
        <w:rPr>
          <w:rFonts w:ascii="Times New Roman" w:hAnsi="Times New Roman" w:cs="Times New Roman"/>
        </w:rPr>
        <w:t>one or more persons or entities,</w:t>
      </w:r>
      <w:proofErr w:type="gramEnd"/>
      <w:r w:rsidRPr="0048717D">
        <w:rPr>
          <w:rFonts w:ascii="Times New Roman" w:hAnsi="Times New Roman" w:cs="Times New Roman"/>
        </w:rPr>
        <w:t xml:space="preserve"> of fee simple title to any Lot in the Initial Property. </w:t>
      </w:r>
    </w:p>
    <w:p w14:paraId="06554EB2"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1.2 “</w:t>
      </w:r>
      <w:r w:rsidRPr="0048717D">
        <w:rPr>
          <w:rFonts w:ascii="Times New Roman" w:hAnsi="Times New Roman" w:cs="Times New Roman"/>
          <w:b/>
          <w:bCs/>
        </w:rPr>
        <w:t>Lot</w:t>
      </w:r>
      <w:r w:rsidRPr="0048717D">
        <w:rPr>
          <w:rFonts w:ascii="Times New Roman" w:hAnsi="Times New Roman" w:cs="Times New Roman"/>
        </w:rPr>
        <w:t>” or “</w:t>
      </w:r>
      <w:r w:rsidRPr="0048717D">
        <w:rPr>
          <w:rFonts w:ascii="Times New Roman" w:hAnsi="Times New Roman" w:cs="Times New Roman"/>
          <w:b/>
          <w:bCs/>
        </w:rPr>
        <w:t>Initial Lot</w:t>
      </w:r>
      <w:r w:rsidRPr="0048717D">
        <w:rPr>
          <w:rFonts w:ascii="Times New Roman" w:hAnsi="Times New Roman" w:cs="Times New Roman"/>
        </w:rPr>
        <w:t xml:space="preserve">” means any of the platted lots numbered 1 through 6 shown on the Plat (as defined in Ordinance Section 2.35). </w:t>
      </w:r>
    </w:p>
    <w:p w14:paraId="7832DD99"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1.3 “</w:t>
      </w:r>
      <w:r w:rsidRPr="0048717D">
        <w:rPr>
          <w:rFonts w:ascii="Times New Roman" w:hAnsi="Times New Roman" w:cs="Times New Roman"/>
          <w:b/>
          <w:bCs/>
        </w:rPr>
        <w:t>Initial Property</w:t>
      </w:r>
      <w:r w:rsidRPr="0048717D">
        <w:rPr>
          <w:rFonts w:ascii="Times New Roman" w:hAnsi="Times New Roman" w:cs="Times New Roman"/>
        </w:rPr>
        <w:t xml:space="preserve">” means Lots 1 through 6 of Timberline Commercial Park, together with all improvements thereon. </w:t>
      </w:r>
    </w:p>
    <w:p w14:paraId="28B991F4" w14:textId="11B8C38E" w:rsidR="0048717D" w:rsidRPr="0048717D" w:rsidRDefault="0048717D" w:rsidP="0048717D">
      <w:pPr>
        <w:rPr>
          <w:rFonts w:ascii="Times New Roman" w:hAnsi="Times New Roman" w:cs="Times New Roman"/>
        </w:rPr>
      </w:pPr>
      <w:r w:rsidRPr="0048717D">
        <w:rPr>
          <w:rFonts w:ascii="Times New Roman" w:hAnsi="Times New Roman" w:cs="Times New Roman"/>
        </w:rPr>
        <w:t>1.4 “</w:t>
      </w:r>
      <w:r w:rsidRPr="0048717D">
        <w:rPr>
          <w:rFonts w:ascii="Times New Roman" w:hAnsi="Times New Roman" w:cs="Times New Roman"/>
          <w:b/>
          <w:bCs/>
        </w:rPr>
        <w:t>Commercial Use</w:t>
      </w:r>
      <w:r w:rsidRPr="0048717D">
        <w:rPr>
          <w:rFonts w:ascii="Times New Roman" w:hAnsi="Times New Roman" w:cs="Times New Roman"/>
        </w:rPr>
        <w:t>” has the meaning set forth in Ordinance Section 2.8 (a use, activity, structure or group of structures on a single parcel or lot intended primarily to provide a location to attract clients or customers for the conduct of wholesale or retail trade or the provision of services, including subordinate manufacture and/or storage of products or goods). For purposes of this Declaration, “Commercial Use” also includes Light Industrial uses (Ordinance Section 2.32) and warehouse/storage uses permitted in the Rural Community/Commercial zone district.</w:t>
      </w:r>
    </w:p>
    <w:p w14:paraId="690A427E" w14:textId="77777777" w:rsidR="0048717D" w:rsidRDefault="0048717D" w:rsidP="0048717D">
      <w:pPr>
        <w:rPr>
          <w:rFonts w:ascii="Times New Roman" w:hAnsi="Times New Roman" w:cs="Times New Roman"/>
          <w:b/>
          <w:bCs/>
        </w:rPr>
      </w:pPr>
    </w:p>
    <w:p w14:paraId="1B1CFE9A" w14:textId="57D03190" w:rsidR="0048717D" w:rsidRPr="0048717D" w:rsidRDefault="0048717D" w:rsidP="0048717D">
      <w:pPr>
        <w:rPr>
          <w:rFonts w:ascii="Times New Roman" w:hAnsi="Times New Roman" w:cs="Times New Roman"/>
        </w:rPr>
      </w:pPr>
      <w:r w:rsidRPr="0048717D">
        <w:rPr>
          <w:rFonts w:ascii="Times New Roman" w:hAnsi="Times New Roman" w:cs="Times New Roman"/>
          <w:b/>
          <w:bCs/>
        </w:rPr>
        <w:t>ARTICLE 2 – USE RESTRICTIONS</w:t>
      </w:r>
      <w:r w:rsidRPr="0048717D">
        <w:rPr>
          <w:rFonts w:ascii="Times New Roman" w:hAnsi="Times New Roman" w:cs="Times New Roman"/>
        </w:rPr>
        <w:t xml:space="preserve"> </w:t>
      </w:r>
    </w:p>
    <w:p w14:paraId="7B17CC95" w14:textId="6D7D3DCE"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2.1 </w:t>
      </w:r>
      <w:r w:rsidRPr="0048717D">
        <w:rPr>
          <w:rFonts w:ascii="Times New Roman" w:hAnsi="Times New Roman" w:cs="Times New Roman"/>
          <w:b/>
          <w:bCs/>
        </w:rPr>
        <w:t>Permitted Uses</w:t>
      </w:r>
      <w:r w:rsidRPr="0048717D">
        <w:rPr>
          <w:rFonts w:ascii="Times New Roman" w:hAnsi="Times New Roman" w:cs="Times New Roman"/>
        </w:rPr>
        <w:t xml:space="preserve">. Each Lot shall be used exclusively for Commercial Use consistent with the Rural Community/Commercial zone district (Ordinance Section 15.13). </w:t>
      </w:r>
    </w:p>
    <w:p w14:paraId="25442E59" w14:textId="7C2419FC"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2.3 </w:t>
      </w:r>
      <w:r w:rsidRPr="0048717D">
        <w:rPr>
          <w:rFonts w:ascii="Times New Roman" w:hAnsi="Times New Roman" w:cs="Times New Roman"/>
          <w:b/>
          <w:bCs/>
        </w:rPr>
        <w:t>Storage and Fencing Requirements</w:t>
      </w:r>
      <w:r w:rsidRPr="0048717D">
        <w:rPr>
          <w:rFonts w:ascii="Times New Roman" w:hAnsi="Times New Roman" w:cs="Times New Roman"/>
        </w:rPr>
        <w:t xml:space="preserve">. All equipment yards, material storage areas, vehicle storage areas, outdoor work areas, or similar outdoor storage (collectively “Storage Areas”) </w:t>
      </w:r>
      <w:r w:rsidRPr="0048717D">
        <w:rPr>
          <w:rFonts w:ascii="Times New Roman" w:hAnsi="Times New Roman" w:cs="Times New Roman"/>
          <w:b/>
          <w:bCs/>
        </w:rPr>
        <w:t>must be fully fenced</w:t>
      </w:r>
      <w:r w:rsidRPr="0048717D">
        <w:rPr>
          <w:rFonts w:ascii="Times New Roman" w:hAnsi="Times New Roman" w:cs="Times New Roman"/>
        </w:rPr>
        <w:t>. Fencing shall be at least six (6) feet in height, constructed of chain link, wood, vinyl, masonry, or other material</w:t>
      </w:r>
      <w:r>
        <w:rPr>
          <w:rFonts w:ascii="Times New Roman" w:hAnsi="Times New Roman" w:cs="Times New Roman"/>
        </w:rPr>
        <w:t>.</w:t>
      </w:r>
      <w:r w:rsidRPr="0048717D">
        <w:rPr>
          <w:rFonts w:ascii="Times New Roman" w:hAnsi="Times New Roman" w:cs="Times New Roman"/>
        </w:rPr>
        <w:t xml:space="preserve"> Storage Areas shall be screened from view from public roads, Ethan Martin Drive, and adjacent Lots to </w:t>
      </w:r>
      <w:proofErr w:type="gramStart"/>
      <w:r w:rsidRPr="0048717D">
        <w:rPr>
          <w:rFonts w:ascii="Times New Roman" w:hAnsi="Times New Roman" w:cs="Times New Roman"/>
        </w:rPr>
        <w:t>the</w:t>
      </w:r>
      <w:proofErr w:type="gramEnd"/>
      <w:r w:rsidRPr="0048717D">
        <w:rPr>
          <w:rFonts w:ascii="Times New Roman" w:hAnsi="Times New Roman" w:cs="Times New Roman"/>
        </w:rPr>
        <w:t xml:space="preserve"> extent reasonably practicable. All fencing shall be maintained in good repair. </w:t>
      </w:r>
    </w:p>
    <w:p w14:paraId="06B09D5B" w14:textId="409167B4"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2.4 </w:t>
      </w:r>
      <w:r w:rsidRPr="0048717D">
        <w:rPr>
          <w:rFonts w:ascii="Times New Roman" w:hAnsi="Times New Roman" w:cs="Times New Roman"/>
          <w:b/>
          <w:bCs/>
        </w:rPr>
        <w:t>Nuisances</w:t>
      </w:r>
      <w:r w:rsidRPr="0048717D">
        <w:rPr>
          <w:rFonts w:ascii="Times New Roman" w:hAnsi="Times New Roman" w:cs="Times New Roman"/>
        </w:rPr>
        <w:t xml:space="preserve">. No noxious, offensive, or unreasonably noisy activity shall be carried on upon any Lot, nor shall anything be done thereon that may be or become an annoyance or nuisance to the neighborhood or to other Owners (consistent with Ordinance Section 2.52 Public Nuisance). </w:t>
      </w:r>
    </w:p>
    <w:p w14:paraId="72210E09" w14:textId="245C5EE1"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2.5 </w:t>
      </w:r>
      <w:r w:rsidRPr="0048717D">
        <w:rPr>
          <w:rFonts w:ascii="Times New Roman" w:hAnsi="Times New Roman" w:cs="Times New Roman"/>
          <w:b/>
          <w:bCs/>
        </w:rPr>
        <w:t>Hazardous Materials</w:t>
      </w:r>
      <w:r w:rsidRPr="0048717D">
        <w:rPr>
          <w:rFonts w:ascii="Times New Roman" w:hAnsi="Times New Roman" w:cs="Times New Roman"/>
        </w:rPr>
        <w:t>. No Owner shall store, handle, or dispose of hazardous or toxic materials on any Lot except in full compliance with all federal, state, and local laws.</w:t>
      </w:r>
    </w:p>
    <w:p w14:paraId="4D307A49" w14:textId="77777777" w:rsidR="0048717D" w:rsidRDefault="0048717D" w:rsidP="0048717D">
      <w:pPr>
        <w:rPr>
          <w:rFonts w:ascii="Times New Roman" w:hAnsi="Times New Roman" w:cs="Times New Roman"/>
          <w:b/>
          <w:bCs/>
        </w:rPr>
      </w:pPr>
    </w:p>
    <w:p w14:paraId="05F3D47D" w14:textId="77777777" w:rsidR="0048717D" w:rsidRDefault="0048717D" w:rsidP="0048717D">
      <w:pPr>
        <w:rPr>
          <w:rFonts w:ascii="Times New Roman" w:hAnsi="Times New Roman" w:cs="Times New Roman"/>
          <w:b/>
          <w:bCs/>
        </w:rPr>
      </w:pPr>
    </w:p>
    <w:p w14:paraId="201B952A" w14:textId="77777777" w:rsidR="003B41B9" w:rsidRDefault="003B41B9" w:rsidP="0048717D">
      <w:pPr>
        <w:rPr>
          <w:rFonts w:ascii="Times New Roman" w:hAnsi="Times New Roman" w:cs="Times New Roman"/>
          <w:b/>
          <w:bCs/>
        </w:rPr>
      </w:pPr>
    </w:p>
    <w:p w14:paraId="037FDD8A" w14:textId="77777777" w:rsidR="003B41B9" w:rsidRDefault="003B41B9" w:rsidP="0048717D">
      <w:pPr>
        <w:rPr>
          <w:rFonts w:ascii="Times New Roman" w:hAnsi="Times New Roman" w:cs="Times New Roman"/>
          <w:b/>
          <w:bCs/>
        </w:rPr>
      </w:pPr>
    </w:p>
    <w:p w14:paraId="3D104761" w14:textId="5D363443" w:rsidR="0048717D" w:rsidRPr="0048717D" w:rsidRDefault="0048717D" w:rsidP="0048717D">
      <w:pPr>
        <w:rPr>
          <w:rFonts w:ascii="Times New Roman" w:hAnsi="Times New Roman" w:cs="Times New Roman"/>
          <w:b/>
          <w:bCs/>
        </w:rPr>
      </w:pPr>
      <w:r w:rsidRPr="0048717D">
        <w:rPr>
          <w:rFonts w:ascii="Times New Roman" w:hAnsi="Times New Roman" w:cs="Times New Roman"/>
          <w:b/>
          <w:bCs/>
        </w:rPr>
        <w:t>ARTICLE 3 – MAINTENANCE</w:t>
      </w:r>
    </w:p>
    <w:p w14:paraId="79246BA6" w14:textId="43B2CA86"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 3.1 </w:t>
      </w:r>
      <w:r w:rsidRPr="0048717D">
        <w:rPr>
          <w:rFonts w:ascii="Times New Roman" w:hAnsi="Times New Roman" w:cs="Times New Roman"/>
          <w:b/>
          <w:bCs/>
        </w:rPr>
        <w:t>Owner Maintenance Obligations</w:t>
      </w:r>
      <w:r w:rsidRPr="0048717D">
        <w:rPr>
          <w:rFonts w:ascii="Times New Roman" w:hAnsi="Times New Roman" w:cs="Times New Roman"/>
        </w:rPr>
        <w:t>. Each Owner shall, at its sole expense, keep its Lot and all improvements thereon in a neat, clean, and orderly condition. Specifically:</w:t>
      </w:r>
    </w:p>
    <w:p w14:paraId="0542AD3A" w14:textId="762B7954" w:rsidR="0048717D" w:rsidRPr="0048717D" w:rsidRDefault="0048717D" w:rsidP="0048717D">
      <w:pPr>
        <w:numPr>
          <w:ilvl w:val="0"/>
          <w:numId w:val="1"/>
        </w:numPr>
        <w:rPr>
          <w:rFonts w:ascii="Times New Roman" w:hAnsi="Times New Roman" w:cs="Times New Roman"/>
        </w:rPr>
      </w:pPr>
      <w:r w:rsidRPr="0048717D">
        <w:rPr>
          <w:rFonts w:ascii="Times New Roman" w:hAnsi="Times New Roman" w:cs="Times New Roman"/>
        </w:rPr>
        <w:t xml:space="preserve">Grass, weeds, and vegetation located </w:t>
      </w:r>
      <w:r w:rsidRPr="0048717D">
        <w:rPr>
          <w:rFonts w:ascii="Times New Roman" w:hAnsi="Times New Roman" w:cs="Times New Roman"/>
          <w:b/>
          <w:bCs/>
        </w:rPr>
        <w:t>in front of any structure</w:t>
      </w:r>
      <w:r w:rsidRPr="0048717D">
        <w:rPr>
          <w:rFonts w:ascii="Times New Roman" w:hAnsi="Times New Roman" w:cs="Times New Roman"/>
        </w:rPr>
        <w:t xml:space="preserve"> (including the front setback area facing Ethan Martin Drive or any public road) </w:t>
      </w:r>
      <w:r w:rsidRPr="0048717D">
        <w:rPr>
          <w:rFonts w:ascii="Times New Roman" w:hAnsi="Times New Roman" w:cs="Times New Roman"/>
          <w:b/>
          <w:bCs/>
        </w:rPr>
        <w:t>shall be mowed and maintained</w:t>
      </w:r>
      <w:r w:rsidRPr="0048717D">
        <w:rPr>
          <w:rFonts w:ascii="Times New Roman" w:hAnsi="Times New Roman" w:cs="Times New Roman"/>
        </w:rPr>
        <w:t xml:space="preserve"> by the Owner.</w:t>
      </w:r>
    </w:p>
    <w:p w14:paraId="69FC4F87" w14:textId="77777777" w:rsidR="0048717D" w:rsidRPr="0048717D" w:rsidRDefault="0048717D" w:rsidP="0048717D">
      <w:pPr>
        <w:numPr>
          <w:ilvl w:val="0"/>
          <w:numId w:val="1"/>
        </w:numPr>
        <w:rPr>
          <w:rFonts w:ascii="Times New Roman" w:hAnsi="Times New Roman" w:cs="Times New Roman"/>
        </w:rPr>
      </w:pPr>
      <w:r w:rsidRPr="0048717D">
        <w:rPr>
          <w:rFonts w:ascii="Times New Roman" w:hAnsi="Times New Roman" w:cs="Times New Roman"/>
        </w:rPr>
        <w:t>All landscaping, fences, signage, and exterior improvements shall be kept in good repair and free of debris.</w:t>
      </w:r>
    </w:p>
    <w:p w14:paraId="63C7EAB3" w14:textId="77777777" w:rsidR="0048717D" w:rsidRDefault="0048717D" w:rsidP="0048717D">
      <w:pPr>
        <w:numPr>
          <w:ilvl w:val="0"/>
          <w:numId w:val="1"/>
        </w:numPr>
        <w:rPr>
          <w:rFonts w:ascii="Times New Roman" w:hAnsi="Times New Roman" w:cs="Times New Roman"/>
        </w:rPr>
      </w:pPr>
      <w:r w:rsidRPr="0048717D">
        <w:rPr>
          <w:rFonts w:ascii="Times New Roman" w:hAnsi="Times New Roman" w:cs="Times New Roman"/>
        </w:rPr>
        <w:t xml:space="preserve">Refuse, rubbish, and trash shall be stored in appropriate containers and removed regularly. </w:t>
      </w:r>
    </w:p>
    <w:p w14:paraId="0F83D67F" w14:textId="7CDA7503" w:rsidR="0048717D" w:rsidRDefault="0048717D" w:rsidP="0048717D">
      <w:pPr>
        <w:numPr>
          <w:ilvl w:val="0"/>
          <w:numId w:val="1"/>
        </w:numPr>
        <w:rPr>
          <w:rFonts w:ascii="Times New Roman" w:hAnsi="Times New Roman" w:cs="Times New Roman"/>
        </w:rPr>
      </w:pPr>
      <w:r w:rsidRPr="0048717D">
        <w:rPr>
          <w:rFonts w:ascii="Times New Roman" w:hAnsi="Times New Roman" w:cs="Times New Roman"/>
        </w:rPr>
        <w:t xml:space="preserve">3.2 </w:t>
      </w:r>
      <w:r w:rsidRPr="0048717D">
        <w:rPr>
          <w:rFonts w:ascii="Times New Roman" w:hAnsi="Times New Roman" w:cs="Times New Roman"/>
          <w:b/>
          <w:bCs/>
        </w:rPr>
        <w:t>Failure to Maintain</w:t>
      </w:r>
      <w:r w:rsidRPr="0048717D">
        <w:rPr>
          <w:rFonts w:ascii="Times New Roman" w:hAnsi="Times New Roman" w:cs="Times New Roman"/>
        </w:rPr>
        <w:t>. If an Owner fails to maintain its Lot as required, after thirty (30) days’ written notice, any other Owner or the Declarant may perform the necessary maintenance and recover the reasonable costs from the offending Owner.</w:t>
      </w:r>
    </w:p>
    <w:p w14:paraId="64F1A8A0" w14:textId="77777777" w:rsidR="0048717D" w:rsidRPr="0048717D" w:rsidRDefault="0048717D" w:rsidP="0048717D">
      <w:pPr>
        <w:ind w:left="360"/>
        <w:rPr>
          <w:rFonts w:ascii="Times New Roman" w:hAnsi="Times New Roman" w:cs="Times New Roman"/>
        </w:rPr>
      </w:pPr>
    </w:p>
    <w:p w14:paraId="4FC8818E" w14:textId="5A1DC9EB" w:rsidR="0048717D" w:rsidRDefault="0048717D" w:rsidP="0048717D">
      <w:pPr>
        <w:rPr>
          <w:rFonts w:ascii="Times New Roman" w:hAnsi="Times New Roman" w:cs="Times New Roman"/>
        </w:rPr>
      </w:pPr>
      <w:r w:rsidRPr="0048717D">
        <w:rPr>
          <w:rFonts w:ascii="Times New Roman" w:hAnsi="Times New Roman" w:cs="Times New Roman"/>
          <w:b/>
          <w:bCs/>
        </w:rPr>
        <w:t>ARTICLE 4 – ARCHITECTURAL AND DEVELOPMENT STANDARDS</w:t>
      </w:r>
      <w:r w:rsidRPr="0048717D">
        <w:rPr>
          <w:rFonts w:ascii="Times New Roman" w:hAnsi="Times New Roman" w:cs="Times New Roman"/>
        </w:rPr>
        <w:t xml:space="preserve"> All new construction, exterior alterations, or additions to any building or fence must </w:t>
      </w:r>
      <w:r>
        <w:rPr>
          <w:rFonts w:ascii="Times New Roman" w:hAnsi="Times New Roman" w:cs="Times New Roman"/>
        </w:rPr>
        <w:t xml:space="preserve">be constructed in a manner consistent with industry standards for a commercial building and </w:t>
      </w:r>
      <w:r w:rsidRPr="0048717D">
        <w:rPr>
          <w:rFonts w:ascii="Times New Roman" w:hAnsi="Times New Roman" w:cs="Times New Roman"/>
        </w:rPr>
        <w:t>comply with Boundary County Rural Community/Commercial zone district standards (Ordinance Section 15.13</w:t>
      </w:r>
      <w:proofErr w:type="gramStart"/>
      <w:r w:rsidRPr="0048717D">
        <w:rPr>
          <w:rFonts w:ascii="Times New Roman" w:hAnsi="Times New Roman" w:cs="Times New Roman"/>
        </w:rPr>
        <w:t>), and</w:t>
      </w:r>
      <w:proofErr w:type="gramEnd"/>
      <w:r w:rsidRPr="0048717D">
        <w:rPr>
          <w:rFonts w:ascii="Times New Roman" w:hAnsi="Times New Roman" w:cs="Times New Roman"/>
        </w:rPr>
        <w:t xml:space="preserve"> be compatible with the overall commercial character of the </w:t>
      </w:r>
      <w:proofErr w:type="gramStart"/>
      <w:r w:rsidRPr="0048717D">
        <w:rPr>
          <w:rFonts w:ascii="Times New Roman" w:hAnsi="Times New Roman" w:cs="Times New Roman"/>
        </w:rPr>
        <w:t>Park</w:t>
      </w:r>
      <w:proofErr w:type="gramEnd"/>
      <w:r w:rsidRPr="0048717D">
        <w:rPr>
          <w:rFonts w:ascii="Times New Roman" w:hAnsi="Times New Roman" w:cs="Times New Roman"/>
        </w:rPr>
        <w:t xml:space="preserve">. </w:t>
      </w:r>
    </w:p>
    <w:p w14:paraId="563A4BDF" w14:textId="77777777" w:rsidR="003B41B9" w:rsidRPr="0048717D" w:rsidRDefault="003B41B9" w:rsidP="0048717D">
      <w:pPr>
        <w:rPr>
          <w:rFonts w:ascii="Times New Roman" w:hAnsi="Times New Roman" w:cs="Times New Roman"/>
        </w:rPr>
      </w:pPr>
    </w:p>
    <w:p w14:paraId="71C27FA3" w14:textId="77777777" w:rsidR="0048717D" w:rsidRPr="0048717D" w:rsidRDefault="0048717D" w:rsidP="0048717D">
      <w:pPr>
        <w:rPr>
          <w:rFonts w:ascii="Times New Roman" w:hAnsi="Times New Roman" w:cs="Times New Roman"/>
        </w:rPr>
      </w:pPr>
      <w:r w:rsidRPr="0048717D">
        <w:rPr>
          <w:rFonts w:ascii="Times New Roman" w:hAnsi="Times New Roman" w:cs="Times New Roman"/>
          <w:b/>
          <w:bCs/>
        </w:rPr>
        <w:t>ARTICLE 5 – ENFORCEMENT</w:t>
      </w:r>
      <w:r w:rsidRPr="0048717D">
        <w:rPr>
          <w:rFonts w:ascii="Times New Roman" w:hAnsi="Times New Roman" w:cs="Times New Roman"/>
        </w:rPr>
        <w:t xml:space="preserve"> </w:t>
      </w:r>
    </w:p>
    <w:p w14:paraId="6999362B"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5.1 Any Owner, the Declarant, or any successor association (if formed) may enforce these covenants by legal proceedings for injunction, damages, or specific performance. </w:t>
      </w:r>
    </w:p>
    <w:p w14:paraId="2D84EB6A" w14:textId="5F48094A"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5.2 The prevailing party in any enforcement action shall be entitled to recover reasonable attorney fees and costs. </w:t>
      </w:r>
    </w:p>
    <w:p w14:paraId="5A1EFFFF" w14:textId="4DA77D76" w:rsidR="0048717D" w:rsidRPr="0048717D" w:rsidRDefault="0048717D" w:rsidP="0048717D">
      <w:pPr>
        <w:rPr>
          <w:rFonts w:ascii="Times New Roman" w:hAnsi="Times New Roman" w:cs="Times New Roman"/>
        </w:rPr>
      </w:pPr>
      <w:r w:rsidRPr="0048717D">
        <w:rPr>
          <w:rFonts w:ascii="Times New Roman" w:hAnsi="Times New Roman" w:cs="Times New Roman"/>
        </w:rPr>
        <w:t>5.3 Failure to enforce any provision shall not constitute a waiver of the right to enforce it later.</w:t>
      </w:r>
    </w:p>
    <w:p w14:paraId="0C7445A5" w14:textId="77777777" w:rsidR="003B41B9" w:rsidRDefault="003B41B9" w:rsidP="0048717D">
      <w:pPr>
        <w:rPr>
          <w:rFonts w:ascii="Times New Roman" w:hAnsi="Times New Roman" w:cs="Times New Roman"/>
          <w:b/>
          <w:bCs/>
        </w:rPr>
      </w:pPr>
    </w:p>
    <w:p w14:paraId="70A891D4" w14:textId="77777777" w:rsidR="003B41B9" w:rsidRDefault="003B41B9" w:rsidP="0048717D">
      <w:pPr>
        <w:rPr>
          <w:rFonts w:ascii="Times New Roman" w:hAnsi="Times New Roman" w:cs="Times New Roman"/>
          <w:b/>
          <w:bCs/>
        </w:rPr>
      </w:pPr>
    </w:p>
    <w:p w14:paraId="3301027E" w14:textId="77777777" w:rsidR="003B41B9" w:rsidRDefault="003B41B9" w:rsidP="0048717D">
      <w:pPr>
        <w:rPr>
          <w:rFonts w:ascii="Times New Roman" w:hAnsi="Times New Roman" w:cs="Times New Roman"/>
          <w:b/>
          <w:bCs/>
        </w:rPr>
      </w:pPr>
    </w:p>
    <w:p w14:paraId="2376CB79" w14:textId="157D8C19" w:rsidR="0048717D" w:rsidRPr="0048717D" w:rsidRDefault="0048717D" w:rsidP="0048717D">
      <w:pPr>
        <w:rPr>
          <w:rFonts w:ascii="Times New Roman" w:hAnsi="Times New Roman" w:cs="Times New Roman"/>
        </w:rPr>
      </w:pPr>
      <w:r w:rsidRPr="0048717D">
        <w:rPr>
          <w:rFonts w:ascii="Times New Roman" w:hAnsi="Times New Roman" w:cs="Times New Roman"/>
          <w:b/>
          <w:bCs/>
        </w:rPr>
        <w:lastRenderedPageBreak/>
        <w:t>ARTICLE 6 – GENERAL PROVISIONS</w:t>
      </w:r>
      <w:r w:rsidRPr="0048717D">
        <w:rPr>
          <w:rFonts w:ascii="Times New Roman" w:hAnsi="Times New Roman" w:cs="Times New Roman"/>
        </w:rPr>
        <w:t xml:space="preserve"> </w:t>
      </w:r>
    </w:p>
    <w:p w14:paraId="0E6BA5F3"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6.1 </w:t>
      </w:r>
      <w:r w:rsidRPr="0048717D">
        <w:rPr>
          <w:rFonts w:ascii="Times New Roman" w:hAnsi="Times New Roman" w:cs="Times New Roman"/>
          <w:b/>
          <w:bCs/>
        </w:rPr>
        <w:t>Duration</w:t>
      </w:r>
      <w:r w:rsidRPr="0048717D">
        <w:rPr>
          <w:rFonts w:ascii="Times New Roman" w:hAnsi="Times New Roman" w:cs="Times New Roman"/>
        </w:rPr>
        <w:t xml:space="preserve">. These covenants shall run with the land and remain in full force for thirty (30) years from the date of recording, after which they shall automatically extend for successive ten (10) year periods unless terminated or amended by a vote of Owners holding at least seventy-five percent (75%) of the Initial Lots then subject to this Declaration. </w:t>
      </w:r>
    </w:p>
    <w:p w14:paraId="2F09183D"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6.2 </w:t>
      </w:r>
      <w:r w:rsidRPr="0048717D">
        <w:rPr>
          <w:rFonts w:ascii="Times New Roman" w:hAnsi="Times New Roman" w:cs="Times New Roman"/>
          <w:b/>
          <w:bCs/>
        </w:rPr>
        <w:t>Amendment</w:t>
      </w:r>
      <w:r w:rsidRPr="0048717D">
        <w:rPr>
          <w:rFonts w:ascii="Times New Roman" w:hAnsi="Times New Roman" w:cs="Times New Roman"/>
        </w:rPr>
        <w:t xml:space="preserve">. This Declaration may be amended by an instrument signed by Owners of at least seventy-five percent (75%) of the Initial Lots then subject to this Declaration and recorded in Boundary County. </w:t>
      </w:r>
    </w:p>
    <w:p w14:paraId="4338088F"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6.3 </w:t>
      </w:r>
      <w:r w:rsidRPr="0048717D">
        <w:rPr>
          <w:rFonts w:ascii="Times New Roman" w:hAnsi="Times New Roman" w:cs="Times New Roman"/>
          <w:b/>
          <w:bCs/>
        </w:rPr>
        <w:t>Severability</w:t>
      </w:r>
      <w:r w:rsidRPr="0048717D">
        <w:rPr>
          <w:rFonts w:ascii="Times New Roman" w:hAnsi="Times New Roman" w:cs="Times New Roman"/>
        </w:rPr>
        <w:t xml:space="preserve">. If any provision is held invalid, the remainder shall remain in effect. </w:t>
      </w:r>
    </w:p>
    <w:p w14:paraId="2A8504C1" w14:textId="7AC33B2E"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6.4 </w:t>
      </w:r>
      <w:r w:rsidRPr="0048717D">
        <w:rPr>
          <w:rFonts w:ascii="Times New Roman" w:hAnsi="Times New Roman" w:cs="Times New Roman"/>
          <w:b/>
          <w:bCs/>
        </w:rPr>
        <w:t>Governing Law</w:t>
      </w:r>
      <w:r w:rsidRPr="0048717D">
        <w:rPr>
          <w:rFonts w:ascii="Times New Roman" w:hAnsi="Times New Roman" w:cs="Times New Roman"/>
        </w:rPr>
        <w:t xml:space="preserve">. This Declaration shall be governed by the laws of the State of Idaho. </w:t>
      </w:r>
      <w:r w:rsidR="003B41B9">
        <w:rPr>
          <w:rFonts w:ascii="Times New Roman" w:hAnsi="Times New Roman" w:cs="Times New Roman"/>
        </w:rPr>
        <w:t>Venue shall lie in Boundary County, Idaho.</w:t>
      </w:r>
    </w:p>
    <w:p w14:paraId="724FCA8D" w14:textId="57AD32DC"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6.5 </w:t>
      </w:r>
      <w:r w:rsidRPr="0048717D">
        <w:rPr>
          <w:rFonts w:ascii="Times New Roman" w:hAnsi="Times New Roman" w:cs="Times New Roman"/>
          <w:b/>
          <w:bCs/>
        </w:rPr>
        <w:t>No Responsibility of Declarant</w:t>
      </w:r>
      <w:r w:rsidRPr="0048717D">
        <w:rPr>
          <w:rFonts w:ascii="Times New Roman" w:hAnsi="Times New Roman" w:cs="Times New Roman"/>
        </w:rPr>
        <w:t>. Declarant shall have no liability for enforcement or maintenance after all Initial Lots are sold unless Declarant remains an Owner.</w:t>
      </w:r>
    </w:p>
    <w:p w14:paraId="708D0494" w14:textId="77777777" w:rsidR="003B41B9" w:rsidRDefault="003B41B9" w:rsidP="0048717D">
      <w:pPr>
        <w:rPr>
          <w:rFonts w:ascii="Times New Roman" w:hAnsi="Times New Roman" w:cs="Times New Roman"/>
          <w:b/>
          <w:bCs/>
        </w:rPr>
      </w:pPr>
    </w:p>
    <w:p w14:paraId="3C9BD2DC" w14:textId="2EC256E9" w:rsidR="0048717D" w:rsidRPr="0048717D" w:rsidRDefault="0048717D" w:rsidP="0048717D">
      <w:pPr>
        <w:rPr>
          <w:rFonts w:ascii="Times New Roman" w:hAnsi="Times New Roman" w:cs="Times New Roman"/>
        </w:rPr>
      </w:pPr>
      <w:r w:rsidRPr="0048717D">
        <w:rPr>
          <w:rFonts w:ascii="Times New Roman" w:hAnsi="Times New Roman" w:cs="Times New Roman"/>
          <w:b/>
          <w:bCs/>
        </w:rPr>
        <w:t>ARTICLE 7 – ANNEXATION OF LOT 7</w:t>
      </w:r>
      <w:r w:rsidRPr="0048717D">
        <w:rPr>
          <w:rFonts w:ascii="Times New Roman" w:hAnsi="Times New Roman" w:cs="Times New Roman"/>
        </w:rPr>
        <w:t xml:space="preserve"> </w:t>
      </w:r>
    </w:p>
    <w:p w14:paraId="1576422E"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7.1 </w:t>
      </w:r>
      <w:r w:rsidRPr="0048717D">
        <w:rPr>
          <w:rFonts w:ascii="Times New Roman" w:hAnsi="Times New Roman" w:cs="Times New Roman"/>
          <w:b/>
          <w:bCs/>
        </w:rPr>
        <w:t>Right to Annex</w:t>
      </w:r>
      <w:r w:rsidRPr="0048717D">
        <w:rPr>
          <w:rFonts w:ascii="Times New Roman" w:hAnsi="Times New Roman" w:cs="Times New Roman"/>
        </w:rPr>
        <w:t xml:space="preserve">. Declarant reserves the unilateral right, exercisable in its sole discretion and </w:t>
      </w:r>
      <w:r w:rsidRPr="0048717D">
        <w:rPr>
          <w:rFonts w:ascii="Times New Roman" w:hAnsi="Times New Roman" w:cs="Times New Roman"/>
          <w:b/>
          <w:bCs/>
        </w:rPr>
        <w:t>without the consent, approval, or joinder of any Owner or other party</w:t>
      </w:r>
      <w:r w:rsidRPr="0048717D">
        <w:rPr>
          <w:rFonts w:ascii="Times New Roman" w:hAnsi="Times New Roman" w:cs="Times New Roman"/>
        </w:rPr>
        <w:t xml:space="preserve">, to annex all or any portion of Lot 7 into this Declaration at any time by recording a Supplemental Declaration in the Boundary County records. </w:t>
      </w:r>
    </w:p>
    <w:p w14:paraId="416720D3"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7.2 </w:t>
      </w:r>
      <w:r w:rsidRPr="0048717D">
        <w:rPr>
          <w:rFonts w:ascii="Times New Roman" w:hAnsi="Times New Roman" w:cs="Times New Roman"/>
          <w:b/>
          <w:bCs/>
        </w:rPr>
        <w:t>Consent and Waiver by Owners</w:t>
      </w:r>
      <w:r w:rsidRPr="0048717D">
        <w:rPr>
          <w:rFonts w:ascii="Times New Roman" w:hAnsi="Times New Roman" w:cs="Times New Roman"/>
        </w:rPr>
        <w:t xml:space="preserve">. Each Owner of any Initial Lot, </w:t>
      </w:r>
      <w:r w:rsidRPr="0048717D">
        <w:rPr>
          <w:rFonts w:ascii="Times New Roman" w:hAnsi="Times New Roman" w:cs="Times New Roman"/>
          <w:b/>
          <w:bCs/>
        </w:rPr>
        <w:t>by accepting a deed or other conveyance of such Lot</w:t>
      </w:r>
      <w:r w:rsidRPr="0048717D">
        <w:rPr>
          <w:rFonts w:ascii="Times New Roman" w:hAnsi="Times New Roman" w:cs="Times New Roman"/>
        </w:rPr>
        <w:t xml:space="preserve">, shall be deemed to have </w:t>
      </w:r>
      <w:r w:rsidRPr="0048717D">
        <w:rPr>
          <w:rFonts w:ascii="Times New Roman" w:hAnsi="Times New Roman" w:cs="Times New Roman"/>
          <w:b/>
          <w:bCs/>
        </w:rPr>
        <w:t>expressly consented</w:t>
      </w:r>
      <w:r w:rsidRPr="0048717D">
        <w:rPr>
          <w:rFonts w:ascii="Times New Roman" w:hAnsi="Times New Roman" w:cs="Times New Roman"/>
        </w:rPr>
        <w:t xml:space="preserve"> to and approved the annexation of Lot 7 and </w:t>
      </w:r>
      <w:r w:rsidRPr="0048717D">
        <w:rPr>
          <w:rFonts w:ascii="Times New Roman" w:hAnsi="Times New Roman" w:cs="Times New Roman"/>
          <w:b/>
          <w:bCs/>
        </w:rPr>
        <w:t>agrees that it shall have no right to object to, protest, or in any way challenge</w:t>
      </w:r>
      <w:r w:rsidRPr="0048717D">
        <w:rPr>
          <w:rFonts w:ascii="Times New Roman" w:hAnsi="Times New Roman" w:cs="Times New Roman"/>
        </w:rPr>
        <w:t xml:space="preserve"> the annexation of Lot 7 or the development of Lot 7 under the terms of this Declaration. This consent and waiver </w:t>
      </w:r>
      <w:proofErr w:type="gramStart"/>
      <w:r w:rsidRPr="0048717D">
        <w:rPr>
          <w:rFonts w:ascii="Times New Roman" w:hAnsi="Times New Roman" w:cs="Times New Roman"/>
        </w:rPr>
        <w:t>is</w:t>
      </w:r>
      <w:proofErr w:type="gramEnd"/>
      <w:r w:rsidRPr="0048717D">
        <w:rPr>
          <w:rFonts w:ascii="Times New Roman" w:hAnsi="Times New Roman" w:cs="Times New Roman"/>
        </w:rPr>
        <w:t xml:space="preserve"> binding on all future Owners and their successors and assigns. </w:t>
      </w:r>
    </w:p>
    <w:p w14:paraId="6F7339AB" w14:textId="482CEC73"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7.3 </w:t>
      </w:r>
      <w:r w:rsidRPr="0048717D">
        <w:rPr>
          <w:rFonts w:ascii="Times New Roman" w:hAnsi="Times New Roman" w:cs="Times New Roman"/>
          <w:b/>
          <w:bCs/>
        </w:rPr>
        <w:t>Effect of Annexation</w:t>
      </w:r>
      <w:r w:rsidRPr="0048717D">
        <w:rPr>
          <w:rFonts w:ascii="Times New Roman" w:hAnsi="Times New Roman" w:cs="Times New Roman"/>
        </w:rPr>
        <w:t>. Upon recording of the Supplemental Declaration, the annexed portion of Lot 7 shall become part of the Property, shall be considered a Lot</w:t>
      </w:r>
      <w:r w:rsidR="003B41B9">
        <w:rPr>
          <w:rFonts w:ascii="Times New Roman" w:hAnsi="Times New Roman" w:cs="Times New Roman"/>
        </w:rPr>
        <w:t xml:space="preserve"> or Lots</w:t>
      </w:r>
      <w:r w:rsidRPr="0048717D">
        <w:rPr>
          <w:rFonts w:ascii="Times New Roman" w:hAnsi="Times New Roman" w:cs="Times New Roman"/>
        </w:rPr>
        <w:t xml:space="preserve"> hereunder, and shall be subject to all provisions of this Declaration (including all use restrictions, maintenance obligations, and other covenants contained herein). The Supplemental Declaration may contain such additional reasonable covenants as Declarant deems appropriate, provided they are not inconsistent with this Declaration. </w:t>
      </w:r>
    </w:p>
    <w:p w14:paraId="7A1A7928" w14:textId="2C631040"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7.4 </w:t>
      </w:r>
      <w:r w:rsidRPr="0048717D">
        <w:rPr>
          <w:rFonts w:ascii="Times New Roman" w:hAnsi="Times New Roman" w:cs="Times New Roman"/>
          <w:b/>
          <w:bCs/>
        </w:rPr>
        <w:t>No Obligation to Annex</w:t>
      </w:r>
      <w:r w:rsidRPr="0048717D">
        <w:rPr>
          <w:rFonts w:ascii="Times New Roman" w:hAnsi="Times New Roman" w:cs="Times New Roman"/>
        </w:rPr>
        <w:t>. Nothing herein shall obligate Declarant to annex Lot 7.</w:t>
      </w:r>
    </w:p>
    <w:p w14:paraId="5513532F" w14:textId="77777777" w:rsidR="003B41B9" w:rsidRDefault="003B41B9" w:rsidP="0048717D">
      <w:pPr>
        <w:rPr>
          <w:rFonts w:ascii="Times New Roman" w:hAnsi="Times New Roman" w:cs="Times New Roman"/>
          <w:b/>
          <w:bCs/>
        </w:rPr>
      </w:pPr>
    </w:p>
    <w:p w14:paraId="621F6867" w14:textId="77777777" w:rsidR="003B41B9" w:rsidRDefault="003B41B9" w:rsidP="0048717D">
      <w:pPr>
        <w:rPr>
          <w:rFonts w:ascii="Times New Roman" w:hAnsi="Times New Roman" w:cs="Times New Roman"/>
          <w:b/>
          <w:bCs/>
        </w:rPr>
      </w:pPr>
    </w:p>
    <w:p w14:paraId="7CF0FCA0" w14:textId="77777777" w:rsidR="003B41B9" w:rsidRDefault="003B41B9" w:rsidP="0048717D">
      <w:pPr>
        <w:rPr>
          <w:rFonts w:ascii="Times New Roman" w:hAnsi="Times New Roman" w:cs="Times New Roman"/>
          <w:b/>
          <w:bCs/>
        </w:rPr>
      </w:pPr>
    </w:p>
    <w:p w14:paraId="66F86BF0" w14:textId="69F52749" w:rsidR="0048717D" w:rsidRPr="00087F7A" w:rsidRDefault="0048717D" w:rsidP="0048717D">
      <w:pPr>
        <w:rPr>
          <w:rFonts w:ascii="Times New Roman" w:hAnsi="Times New Roman" w:cs="Times New Roman"/>
        </w:rPr>
      </w:pPr>
      <w:r w:rsidRPr="00087F7A">
        <w:rPr>
          <w:rFonts w:ascii="Times New Roman" w:hAnsi="Times New Roman" w:cs="Times New Roman"/>
          <w:b/>
          <w:bCs/>
        </w:rPr>
        <w:t>IN WITNESS WHEREOF</w:t>
      </w:r>
      <w:r w:rsidRPr="00087F7A">
        <w:rPr>
          <w:rFonts w:ascii="Times New Roman" w:hAnsi="Times New Roman" w:cs="Times New Roman"/>
        </w:rPr>
        <w:t>, the parties have executed this Agreement as of the date first above written.</w:t>
      </w:r>
    </w:p>
    <w:p w14:paraId="47CA409D" w14:textId="77777777" w:rsidR="0048717D" w:rsidRPr="0048717D" w:rsidRDefault="0048717D" w:rsidP="0048717D">
      <w:pPr>
        <w:rPr>
          <w:rFonts w:ascii="Times New Roman" w:hAnsi="Times New Roman" w:cs="Times New Roman"/>
          <w:b/>
          <w:bCs/>
        </w:rPr>
      </w:pPr>
    </w:p>
    <w:p w14:paraId="11F2B0CA" w14:textId="77777777" w:rsidR="0048717D" w:rsidRPr="0048717D" w:rsidRDefault="0048717D" w:rsidP="0048717D">
      <w:pPr>
        <w:rPr>
          <w:rFonts w:ascii="Times New Roman" w:hAnsi="Times New Roman" w:cs="Times New Roman"/>
          <w:b/>
          <w:bCs/>
        </w:rPr>
      </w:pPr>
    </w:p>
    <w:p w14:paraId="4C050ACE" w14:textId="77777777" w:rsidR="0048717D" w:rsidRPr="0048717D" w:rsidRDefault="0048717D" w:rsidP="0048717D">
      <w:pPr>
        <w:rPr>
          <w:rFonts w:ascii="Times New Roman" w:hAnsi="Times New Roman" w:cs="Times New Roman"/>
          <w:b/>
          <w:bCs/>
        </w:rPr>
      </w:pPr>
    </w:p>
    <w:p w14:paraId="68D7EFA3" w14:textId="77777777" w:rsidR="0048717D" w:rsidRPr="0048717D" w:rsidRDefault="0048717D" w:rsidP="0048717D">
      <w:pPr>
        <w:rPr>
          <w:rFonts w:ascii="Times New Roman" w:hAnsi="Times New Roman" w:cs="Times New Roman"/>
        </w:rPr>
      </w:pPr>
      <w:r w:rsidRPr="00087F7A">
        <w:rPr>
          <w:rFonts w:ascii="Times New Roman" w:hAnsi="Times New Roman" w:cs="Times New Roman"/>
          <w:b/>
          <w:bCs/>
        </w:rPr>
        <w:t>HILT VENTURE CAP, INC.</w:t>
      </w:r>
      <w:r w:rsidRPr="00087F7A">
        <w:rPr>
          <w:rFonts w:ascii="Times New Roman" w:hAnsi="Times New Roman" w:cs="Times New Roman"/>
        </w:rPr>
        <w:t xml:space="preserve"> (Current Owner of All Lots) By: </w:t>
      </w:r>
    </w:p>
    <w:p w14:paraId="6351CF1F" w14:textId="3E088B61" w:rsidR="0048717D" w:rsidRPr="00087F7A" w:rsidRDefault="0048717D" w:rsidP="0048717D">
      <w:pPr>
        <w:rPr>
          <w:rFonts w:ascii="Times New Roman" w:hAnsi="Times New Roman" w:cs="Times New Roman"/>
        </w:rPr>
      </w:pPr>
      <w:r w:rsidRPr="00087F7A">
        <w:rPr>
          <w:rFonts w:ascii="Times New Roman" w:hAnsi="Times New Roman" w:cs="Times New Roman"/>
        </w:rPr>
        <w:t>_______________________________ Donald Fleming, Director Date: ____________________</w:t>
      </w:r>
    </w:p>
    <w:p w14:paraId="60F1F9C9" w14:textId="77777777" w:rsidR="0048717D" w:rsidRPr="0048717D" w:rsidRDefault="0048717D" w:rsidP="0048717D">
      <w:pPr>
        <w:rPr>
          <w:rFonts w:ascii="Times New Roman" w:hAnsi="Times New Roman" w:cs="Times New Roman"/>
          <w:b/>
          <w:bCs/>
        </w:rPr>
      </w:pPr>
    </w:p>
    <w:p w14:paraId="5483CF8C" w14:textId="51F5E228" w:rsidR="0048717D" w:rsidRPr="0048717D" w:rsidRDefault="0048717D" w:rsidP="0048717D">
      <w:pPr>
        <w:rPr>
          <w:rFonts w:ascii="Times New Roman" w:hAnsi="Times New Roman" w:cs="Times New Roman"/>
        </w:rPr>
      </w:pPr>
      <w:r w:rsidRPr="00087F7A">
        <w:rPr>
          <w:rFonts w:ascii="Times New Roman" w:hAnsi="Times New Roman" w:cs="Times New Roman"/>
          <w:b/>
          <w:bCs/>
        </w:rPr>
        <w:t>ACKNOWLEDGMENT</w:t>
      </w:r>
      <w:r w:rsidRPr="00087F7A">
        <w:rPr>
          <w:rFonts w:ascii="Times New Roman" w:hAnsi="Times New Roman" w:cs="Times New Roman"/>
        </w:rPr>
        <w:t xml:space="preserve"> </w:t>
      </w:r>
    </w:p>
    <w:p w14:paraId="5FBE0E4A" w14:textId="77777777" w:rsidR="0048717D" w:rsidRPr="0048717D" w:rsidRDefault="0048717D" w:rsidP="0048717D">
      <w:pPr>
        <w:rPr>
          <w:rFonts w:ascii="Times New Roman" w:hAnsi="Times New Roman" w:cs="Times New Roman"/>
        </w:rPr>
      </w:pPr>
      <w:r w:rsidRPr="00087F7A">
        <w:rPr>
          <w:rFonts w:ascii="Times New Roman" w:hAnsi="Times New Roman" w:cs="Times New Roman"/>
        </w:rPr>
        <w:t>State of Idaho</w:t>
      </w:r>
      <w:r w:rsidRPr="0048717D">
        <w:rPr>
          <w:rFonts w:ascii="Times New Roman" w:hAnsi="Times New Roman" w:cs="Times New Roman"/>
        </w:rPr>
        <w:tab/>
      </w:r>
      <w:r w:rsidRPr="0048717D">
        <w:rPr>
          <w:rFonts w:ascii="Times New Roman" w:hAnsi="Times New Roman" w:cs="Times New Roman"/>
        </w:rPr>
        <w:tab/>
      </w:r>
      <w:r w:rsidRPr="0048717D">
        <w:rPr>
          <w:rFonts w:ascii="Times New Roman" w:hAnsi="Times New Roman" w:cs="Times New Roman"/>
        </w:rPr>
        <w:tab/>
      </w:r>
      <w:r w:rsidRPr="0048717D">
        <w:rPr>
          <w:rFonts w:ascii="Times New Roman" w:hAnsi="Times New Roman" w:cs="Times New Roman"/>
        </w:rPr>
        <w:tab/>
        <w:t>:</w:t>
      </w:r>
    </w:p>
    <w:p w14:paraId="19372452" w14:textId="77777777" w:rsidR="0048717D" w:rsidRPr="00087F7A" w:rsidRDefault="0048717D" w:rsidP="0048717D">
      <w:pPr>
        <w:rPr>
          <w:rFonts w:ascii="Times New Roman" w:hAnsi="Times New Roman" w:cs="Times New Roman"/>
        </w:rPr>
      </w:pPr>
      <w:r w:rsidRPr="00087F7A">
        <w:rPr>
          <w:rFonts w:ascii="Times New Roman" w:hAnsi="Times New Roman" w:cs="Times New Roman"/>
        </w:rPr>
        <w:t>County of _________________</w:t>
      </w:r>
      <w:r w:rsidRPr="0048717D">
        <w:rPr>
          <w:rFonts w:ascii="Times New Roman" w:hAnsi="Times New Roman" w:cs="Times New Roman"/>
        </w:rPr>
        <w:tab/>
        <w:t>:</w:t>
      </w:r>
    </w:p>
    <w:p w14:paraId="737925CB" w14:textId="77777777" w:rsidR="0048717D" w:rsidRPr="00087F7A" w:rsidRDefault="0048717D" w:rsidP="0048717D">
      <w:pPr>
        <w:rPr>
          <w:rFonts w:ascii="Times New Roman" w:hAnsi="Times New Roman" w:cs="Times New Roman"/>
        </w:rPr>
      </w:pPr>
      <w:r w:rsidRPr="00087F7A">
        <w:rPr>
          <w:rFonts w:ascii="Times New Roman" w:hAnsi="Times New Roman" w:cs="Times New Roman"/>
        </w:rPr>
        <w:t>On this _____ day of _________________ in the year of 20</w:t>
      </w:r>
      <w:r w:rsidRPr="0048717D">
        <w:rPr>
          <w:rFonts w:ascii="Times New Roman" w:hAnsi="Times New Roman" w:cs="Times New Roman"/>
        </w:rPr>
        <w:t>26</w:t>
      </w:r>
      <w:r w:rsidRPr="00087F7A">
        <w:rPr>
          <w:rFonts w:ascii="Times New Roman" w:hAnsi="Times New Roman" w:cs="Times New Roman"/>
        </w:rPr>
        <w:t>, before me, _________________, a notary public, personally appeared _________________________ (Signer's name), proved to me on the basis of satisfactory evidence to be the _________________ (Signer's Title, e.g., President) of _____________</w:t>
      </w:r>
      <w:r w:rsidRPr="0048717D">
        <w:rPr>
          <w:rFonts w:ascii="Times New Roman" w:hAnsi="Times New Roman" w:cs="Times New Roman"/>
        </w:rPr>
        <w:t>_________</w:t>
      </w:r>
      <w:r w:rsidRPr="00087F7A">
        <w:rPr>
          <w:rFonts w:ascii="Times New Roman" w:hAnsi="Times New Roman" w:cs="Times New Roman"/>
        </w:rPr>
        <w:t>____ (Corporation Name), and who executed the within instrument on behalf of said corporation, and acknowledged to me that such corporation executed the same. </w:t>
      </w:r>
    </w:p>
    <w:p w14:paraId="09ABCBF1" w14:textId="77777777" w:rsidR="0048717D" w:rsidRPr="0048717D" w:rsidRDefault="0048717D" w:rsidP="0048717D">
      <w:pPr>
        <w:rPr>
          <w:rFonts w:ascii="Times New Roman" w:hAnsi="Times New Roman" w:cs="Times New Roman"/>
          <w:i/>
          <w:iCs/>
        </w:rPr>
      </w:pPr>
    </w:p>
    <w:p w14:paraId="1EBBA54F" w14:textId="77777777" w:rsidR="0048717D" w:rsidRPr="0048717D" w:rsidRDefault="0048717D" w:rsidP="0048717D">
      <w:pPr>
        <w:rPr>
          <w:rFonts w:ascii="Times New Roman" w:hAnsi="Times New Roman" w:cs="Times New Roman"/>
        </w:rPr>
      </w:pPr>
      <w:r w:rsidRPr="00087F7A">
        <w:rPr>
          <w:rFonts w:ascii="Times New Roman" w:hAnsi="Times New Roman" w:cs="Times New Roman"/>
          <w:i/>
          <w:iCs/>
        </w:rPr>
        <w:t>(Seal)</w:t>
      </w:r>
      <w:r w:rsidRPr="0048717D">
        <w:rPr>
          <w:rFonts w:ascii="Times New Roman" w:hAnsi="Times New Roman" w:cs="Times New Roman"/>
          <w:i/>
          <w:iCs/>
        </w:rPr>
        <w:tab/>
      </w:r>
      <w:r w:rsidRPr="0048717D">
        <w:rPr>
          <w:rFonts w:ascii="Times New Roman" w:hAnsi="Times New Roman" w:cs="Times New Roman"/>
          <w:i/>
          <w:iCs/>
        </w:rPr>
        <w:tab/>
      </w:r>
      <w:r w:rsidRPr="0048717D">
        <w:rPr>
          <w:rFonts w:ascii="Times New Roman" w:hAnsi="Times New Roman" w:cs="Times New Roman"/>
          <w:i/>
          <w:iCs/>
        </w:rPr>
        <w:tab/>
      </w:r>
      <w:r w:rsidRPr="0048717D">
        <w:rPr>
          <w:rFonts w:ascii="Times New Roman" w:hAnsi="Times New Roman" w:cs="Times New Roman"/>
          <w:i/>
          <w:iCs/>
        </w:rPr>
        <w:tab/>
      </w:r>
      <w:r w:rsidRPr="0048717D">
        <w:rPr>
          <w:rFonts w:ascii="Times New Roman" w:hAnsi="Times New Roman" w:cs="Times New Roman"/>
          <w:i/>
          <w:iCs/>
        </w:rPr>
        <w:tab/>
      </w:r>
      <w:r w:rsidRPr="0048717D">
        <w:rPr>
          <w:rFonts w:ascii="Times New Roman" w:hAnsi="Times New Roman" w:cs="Times New Roman"/>
          <w:i/>
          <w:iCs/>
        </w:rPr>
        <w:tab/>
      </w:r>
      <w:r w:rsidRPr="00087F7A">
        <w:rPr>
          <w:rFonts w:ascii="Times New Roman" w:hAnsi="Times New Roman" w:cs="Times New Roman"/>
        </w:rPr>
        <w:t xml:space="preserve">_________________________ </w:t>
      </w:r>
    </w:p>
    <w:p w14:paraId="1FC1897D" w14:textId="77777777" w:rsidR="0048717D" w:rsidRPr="0048717D" w:rsidRDefault="0048717D" w:rsidP="0048717D">
      <w:pPr>
        <w:ind w:left="4320"/>
        <w:rPr>
          <w:rFonts w:ascii="Times New Roman" w:hAnsi="Times New Roman" w:cs="Times New Roman"/>
        </w:rPr>
      </w:pPr>
      <w:r w:rsidRPr="00087F7A">
        <w:rPr>
          <w:rFonts w:ascii="Times New Roman" w:hAnsi="Times New Roman" w:cs="Times New Roman"/>
        </w:rPr>
        <w:t>(Notary Signature)</w:t>
      </w:r>
      <w:r w:rsidRPr="00087F7A">
        <w:rPr>
          <w:rFonts w:ascii="Times New Roman" w:hAnsi="Times New Roman" w:cs="Times New Roman"/>
        </w:rPr>
        <w:br/>
        <w:t xml:space="preserve">My Commission </w:t>
      </w:r>
      <w:proofErr w:type="gramStart"/>
      <w:r w:rsidRPr="00087F7A">
        <w:rPr>
          <w:rFonts w:ascii="Times New Roman" w:hAnsi="Times New Roman" w:cs="Times New Roman"/>
        </w:rPr>
        <w:t>Expires: _</w:t>
      </w:r>
      <w:proofErr w:type="gramEnd"/>
      <w:r w:rsidRPr="00087F7A">
        <w:rPr>
          <w:rFonts w:ascii="Times New Roman" w:hAnsi="Times New Roman" w:cs="Times New Roman"/>
        </w:rPr>
        <w:t>_________ </w:t>
      </w:r>
    </w:p>
    <w:p w14:paraId="5EC44651" w14:textId="77777777" w:rsidR="0048717D" w:rsidRPr="00087F7A" w:rsidRDefault="0048717D" w:rsidP="0048717D">
      <w:pPr>
        <w:ind w:left="4320"/>
        <w:rPr>
          <w:rFonts w:ascii="Times New Roman" w:hAnsi="Times New Roman" w:cs="Times New Roman"/>
        </w:rPr>
      </w:pPr>
    </w:p>
    <w:p w14:paraId="2ACA7D53" w14:textId="77777777" w:rsidR="0048717D" w:rsidRPr="0048717D" w:rsidRDefault="0048717D" w:rsidP="0048717D">
      <w:pPr>
        <w:rPr>
          <w:rFonts w:ascii="Times New Roman" w:hAnsi="Times New Roman" w:cs="Times New Roman"/>
        </w:rPr>
      </w:pPr>
      <w:r w:rsidRPr="00087F7A">
        <w:rPr>
          <w:rFonts w:ascii="Times New Roman" w:hAnsi="Times New Roman" w:cs="Times New Roman"/>
          <w:b/>
          <w:bCs/>
        </w:rPr>
        <w:t>FUTURE LOT OWNERS</w:t>
      </w:r>
      <w:r w:rsidRPr="00087F7A">
        <w:rPr>
          <w:rFonts w:ascii="Times New Roman" w:hAnsi="Times New Roman" w:cs="Times New Roman"/>
        </w:rPr>
        <w:t xml:space="preserve"> (to be signed upon purchase or as required): Each subsequent purchaser of any portion of Lots 1–6 shall sign an acknowledgment in their purchase documents or a separate joinder agreeing to be bound by this Agreement.</w:t>
      </w:r>
    </w:p>
    <w:p w14:paraId="70C232D0" w14:textId="77777777" w:rsidR="0048717D" w:rsidRPr="0048717D" w:rsidRDefault="0048717D" w:rsidP="0048717D">
      <w:pPr>
        <w:rPr>
          <w:rFonts w:ascii="Times New Roman" w:hAnsi="Times New Roman" w:cs="Times New Roman"/>
        </w:rPr>
      </w:pPr>
    </w:p>
    <w:p w14:paraId="3AA8383B" w14:textId="77777777" w:rsidR="0048717D" w:rsidRPr="0048717D" w:rsidRDefault="0048717D" w:rsidP="0048717D">
      <w:pPr>
        <w:rPr>
          <w:rFonts w:ascii="Times New Roman" w:hAnsi="Times New Roman" w:cs="Times New Roman"/>
        </w:rPr>
      </w:pPr>
    </w:p>
    <w:p w14:paraId="3179B64D" w14:textId="77777777" w:rsidR="0048717D" w:rsidRPr="0048717D" w:rsidRDefault="0048717D" w:rsidP="0048717D">
      <w:pPr>
        <w:rPr>
          <w:rFonts w:ascii="Times New Roman" w:hAnsi="Times New Roman" w:cs="Times New Roman"/>
        </w:rPr>
      </w:pPr>
    </w:p>
    <w:p w14:paraId="0E96C686" w14:textId="77777777" w:rsidR="0048717D" w:rsidRPr="0048717D" w:rsidRDefault="0048717D" w:rsidP="0048717D">
      <w:pPr>
        <w:rPr>
          <w:rFonts w:ascii="Times New Roman" w:hAnsi="Times New Roman" w:cs="Times New Roman"/>
        </w:rPr>
      </w:pPr>
    </w:p>
    <w:p w14:paraId="6F1251D9" w14:textId="77777777" w:rsidR="0048717D" w:rsidRPr="0048717D" w:rsidRDefault="0048717D" w:rsidP="0048717D">
      <w:pPr>
        <w:rPr>
          <w:rFonts w:ascii="Times New Roman" w:hAnsi="Times New Roman" w:cs="Times New Roman"/>
        </w:rPr>
      </w:pPr>
    </w:p>
    <w:p w14:paraId="335B9D7E" w14:textId="77777777" w:rsidR="0048717D" w:rsidRPr="0048717D" w:rsidRDefault="0048717D" w:rsidP="0048717D">
      <w:pPr>
        <w:rPr>
          <w:rFonts w:ascii="Times New Roman" w:hAnsi="Times New Roman" w:cs="Times New Roman"/>
        </w:rPr>
      </w:pPr>
      <w:r w:rsidRPr="0048717D">
        <w:rPr>
          <w:rFonts w:ascii="Times New Roman" w:hAnsi="Times New Roman" w:cs="Times New Roman"/>
          <w:b/>
          <w:bCs/>
        </w:rPr>
        <w:t>EXHIBIT A</w:t>
      </w:r>
      <w:r w:rsidRPr="0048717D">
        <w:rPr>
          <w:rFonts w:ascii="Times New Roman" w:hAnsi="Times New Roman" w:cs="Times New Roman"/>
        </w:rPr>
        <w:t xml:space="preserve"> </w:t>
      </w:r>
      <w:r w:rsidRPr="0048717D">
        <w:rPr>
          <w:rFonts w:ascii="Times New Roman" w:hAnsi="Times New Roman" w:cs="Times New Roman"/>
          <w:b/>
          <w:bCs/>
        </w:rPr>
        <w:t>Survey / Final Plat Incorporated by Reference</w:t>
      </w:r>
    </w:p>
    <w:p w14:paraId="5CB5A990" w14:textId="77777777" w:rsidR="0048717D" w:rsidRPr="0048717D" w:rsidRDefault="0048717D" w:rsidP="0048717D">
      <w:pPr>
        <w:rPr>
          <w:rFonts w:ascii="Times New Roman" w:hAnsi="Times New Roman" w:cs="Times New Roman"/>
        </w:rPr>
      </w:pPr>
      <w:r w:rsidRPr="0048717D">
        <w:rPr>
          <w:rFonts w:ascii="Times New Roman" w:hAnsi="Times New Roman" w:cs="Times New Roman"/>
        </w:rPr>
        <w:t xml:space="preserve">The survey and Final Plat entitled “TIMBERLINE COMMERCIAL PARK” (Job No. 25019), prepared by Highland Surveying, a copy of which is attached hereto as Exhibit A and </w:t>
      </w:r>
      <w:r w:rsidRPr="0048717D">
        <w:rPr>
          <w:rFonts w:ascii="Times New Roman" w:hAnsi="Times New Roman" w:cs="Times New Roman"/>
          <w:b/>
          <w:bCs/>
        </w:rPr>
        <w:t>incorporated herein by reference in its entirety</w:t>
      </w:r>
      <w:r w:rsidRPr="0048717D">
        <w:rPr>
          <w:rFonts w:ascii="Times New Roman" w:hAnsi="Times New Roman" w:cs="Times New Roman"/>
        </w:rPr>
        <w:t>. All dimensions, bearings, lot numbers, easements, dedications, and other matters shown on said Plat are hereby made a part of this Declaration as fully as if set forth herein. The legal description of the Initial Property (Lots 1–6) is as set forth in the Owner’s Certificate appearing on the face of the Plat.</w:t>
      </w:r>
    </w:p>
    <w:p w14:paraId="106391D7" w14:textId="77777777" w:rsidR="0048717D" w:rsidRPr="0048717D" w:rsidRDefault="0048717D">
      <w:pPr>
        <w:rPr>
          <w:rFonts w:ascii="Times New Roman" w:hAnsi="Times New Roman" w:cs="Times New Roman"/>
        </w:rPr>
      </w:pPr>
    </w:p>
    <w:sectPr w:rsidR="0048717D" w:rsidRPr="004871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7B7"/>
    <w:multiLevelType w:val="multilevel"/>
    <w:tmpl w:val="DBFA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83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7D"/>
    <w:rsid w:val="003B41B9"/>
    <w:rsid w:val="0048717D"/>
    <w:rsid w:val="00E63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519B7"/>
  <w15:chartTrackingRefBased/>
  <w15:docId w15:val="{C9452CAB-D309-4929-98D5-E8BB5A17C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1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1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1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1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1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1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1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1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1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1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17D"/>
    <w:rPr>
      <w:rFonts w:eastAsiaTheme="majorEastAsia" w:cstheme="majorBidi"/>
      <w:color w:val="272727" w:themeColor="text1" w:themeTint="D8"/>
    </w:rPr>
  </w:style>
  <w:style w:type="paragraph" w:styleId="Title">
    <w:name w:val="Title"/>
    <w:basedOn w:val="Normal"/>
    <w:next w:val="Normal"/>
    <w:link w:val="TitleChar"/>
    <w:uiPriority w:val="10"/>
    <w:qFormat/>
    <w:rsid w:val="00487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17D"/>
    <w:pPr>
      <w:spacing w:before="160"/>
      <w:jc w:val="center"/>
    </w:pPr>
    <w:rPr>
      <w:i/>
      <w:iCs/>
      <w:color w:val="404040" w:themeColor="text1" w:themeTint="BF"/>
    </w:rPr>
  </w:style>
  <w:style w:type="character" w:customStyle="1" w:styleId="QuoteChar">
    <w:name w:val="Quote Char"/>
    <w:basedOn w:val="DefaultParagraphFont"/>
    <w:link w:val="Quote"/>
    <w:uiPriority w:val="29"/>
    <w:rsid w:val="0048717D"/>
    <w:rPr>
      <w:i/>
      <w:iCs/>
      <w:color w:val="404040" w:themeColor="text1" w:themeTint="BF"/>
    </w:rPr>
  </w:style>
  <w:style w:type="paragraph" w:styleId="ListParagraph">
    <w:name w:val="List Paragraph"/>
    <w:basedOn w:val="Normal"/>
    <w:uiPriority w:val="34"/>
    <w:qFormat/>
    <w:rsid w:val="0048717D"/>
    <w:pPr>
      <w:ind w:left="720"/>
      <w:contextualSpacing/>
    </w:pPr>
  </w:style>
  <w:style w:type="character" w:styleId="IntenseEmphasis">
    <w:name w:val="Intense Emphasis"/>
    <w:basedOn w:val="DefaultParagraphFont"/>
    <w:uiPriority w:val="21"/>
    <w:qFormat/>
    <w:rsid w:val="0048717D"/>
    <w:rPr>
      <w:i/>
      <w:iCs/>
      <w:color w:val="0F4761" w:themeColor="accent1" w:themeShade="BF"/>
    </w:rPr>
  </w:style>
  <w:style w:type="paragraph" w:styleId="IntenseQuote">
    <w:name w:val="Intense Quote"/>
    <w:basedOn w:val="Normal"/>
    <w:next w:val="Normal"/>
    <w:link w:val="IntenseQuoteChar"/>
    <w:uiPriority w:val="30"/>
    <w:qFormat/>
    <w:rsid w:val="004871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17D"/>
    <w:rPr>
      <w:i/>
      <w:iCs/>
      <w:color w:val="0F4761" w:themeColor="accent1" w:themeShade="BF"/>
    </w:rPr>
  </w:style>
  <w:style w:type="character" w:styleId="IntenseReference">
    <w:name w:val="Intense Reference"/>
    <w:basedOn w:val="DefaultParagraphFont"/>
    <w:uiPriority w:val="32"/>
    <w:qFormat/>
    <w:rsid w:val="004871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1452</Words>
  <Characters>8282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Bushnell</dc:creator>
  <cp:keywords/>
  <dc:description/>
  <cp:lastModifiedBy>Thomas Bushnell</cp:lastModifiedBy>
  <cp:revision>1</cp:revision>
  <dcterms:created xsi:type="dcterms:W3CDTF">2026-04-14T16:24:00Z</dcterms:created>
  <dcterms:modified xsi:type="dcterms:W3CDTF">2026-04-14T16:38:00Z</dcterms:modified>
</cp:coreProperties>
</file>