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p>
    <w:bookmarkStart w:id="21" w:name="rid-0-0-0-169978"/>
    <w:p>
      <w:pPr>
        <w:pStyle w:val="BodyText"/>
      </w:pPr>
      <w:bookmarkStart w:id="20" w:name="JD_18-6-103"/>
      <w:bookmarkEnd w:id="20"/>
      <w:r>
        <w:t xml:space="preserve">§ 18-6-103. Permitted, conditional, and special exception uses.</w:t>
      </w:r>
    </w:p>
    <w:bookmarkEnd w:id="21"/>
    <w:bookmarkStart w:id="22" w:name="rid-0-0-0-169979"/>
    <w:p>
      <w:pPr>
        <w:pStyle w:val="BodyText"/>
      </w:pPr>
      <w:r>
        <w:t xml:space="preserve">   The permitted, conditional, and special exception uses allowed in each of the industrial districts are listed in the chart in this section using the following key: P = permitted use; C = conditional use; SE = special exception use; and A= auxiliary use to a business complex use. A blank means that the use is not allowed in the district. Except as provided otherwise in this article, uses and structures customarily accessory to permitted, conditional, and special exception uses also are allowed, except that outside storage as an accessory use in W1 is limited to 15% of the allowed lot coverage.</w:t>
      </w:r>
    </w:p>
    <w:bookmarkEnd w:id="22"/>
    <w:bookmarkStart w:id="23" w:name="rid-0-0-0-169980"/>
    <w:tbl>
      <w:tblPr>
        <w:tblStyle w:val="Table"/>
        <w:tblW w:type="pct" w:w="0.0"/>
        <w:tblLook w:firstRow="0"/>
      </w:tblPr>
      <w:tblGrid/>
      <w:tr>
        <w:tc>
          <w:p>
            <w:pPr>
              <w:pStyle w:val="Compact"/>
              <w:jc w:val="left"/>
            </w:pPr>
            <w:r>
              <w:t xml:space="preserve">Permitted, Conditional, and Special Exception Uses</w:t>
            </w:r>
          </w:p>
        </w:tc>
        <w:tc>
          <w:p>
            <w:pPr>
              <w:pStyle w:val="Compact"/>
              <w:jc w:val="left"/>
            </w:pPr>
            <w:r>
              <w:t xml:space="preserve">W1</w:t>
            </w:r>
          </w:p>
        </w:tc>
        <w:tc>
          <w:p>
            <w:pPr>
              <w:pStyle w:val="Compact"/>
              <w:jc w:val="left"/>
            </w:pPr>
            <w:r>
              <w:t xml:space="preserve">W2</w:t>
            </w:r>
          </w:p>
        </w:tc>
        <w:tc>
          <w:p>
            <w:pPr>
              <w:pStyle w:val="Compact"/>
              <w:jc w:val="left"/>
            </w:pPr>
            <w:r>
              <w:t xml:space="preserve">W3</w:t>
            </w:r>
          </w:p>
        </w:tc>
      </w:tr>
    </w:tbl>
    <w:tbl>
      <w:tblPr>
        <w:tblStyle w:val="Table"/>
        <w:tblW w:type="pct" w:w="0.0"/>
        <w:tblLook w:firstRow="0"/>
      </w:tblPr>
      <w:tblGrid/>
      <w:tr>
        <w:tc>
          <w:p>
            <w:pPr>
              <w:pStyle w:val="Compact"/>
              <w:jc w:val="left"/>
            </w:pPr>
            <w:r>
              <w:t xml:space="preserve">Permitted, Conditional, and Special Exception Uses</w:t>
            </w:r>
          </w:p>
        </w:tc>
        <w:tc>
          <w:p>
            <w:pPr>
              <w:pStyle w:val="Compact"/>
              <w:jc w:val="left"/>
            </w:pPr>
            <w:r>
              <w:t xml:space="preserve">W1</w:t>
            </w:r>
          </w:p>
        </w:tc>
        <w:tc>
          <w:p>
            <w:pPr>
              <w:pStyle w:val="Compact"/>
              <w:jc w:val="left"/>
            </w:pPr>
            <w:r>
              <w:t xml:space="preserve">W2</w:t>
            </w:r>
          </w:p>
        </w:tc>
        <w:tc>
          <w:p>
            <w:pPr>
              <w:pStyle w:val="Compact"/>
              <w:jc w:val="left"/>
            </w:pPr>
            <w:r>
              <w:t xml:space="preserve">W3</w:t>
            </w:r>
          </w:p>
        </w:tc>
      </w:tr>
      <w:tr>
        <w:tc>
          <w:p>
            <w:pPr>
              <w:pStyle w:val="Compact"/>
              <w:jc w:val="left"/>
            </w:pPr>
            <w:r>
              <w:t xml:space="preserve">Adult bookstores</w:t>
            </w:r>
          </w:p>
        </w:tc>
        <w:tc>
          <w:p/>
        </w:tc>
        <w:tc>
          <w:p/>
        </w:tc>
        <w:tc>
          <w:p>
            <w:pPr>
              <w:pStyle w:val="Compact"/>
              <w:jc w:val="left"/>
            </w:pPr>
            <w:r>
              <w:t xml:space="preserve">C</w:t>
            </w:r>
          </w:p>
        </w:tc>
      </w:tr>
      <w:tr>
        <w:tc>
          <w:p>
            <w:pPr>
              <w:pStyle w:val="Compact"/>
              <w:jc w:val="left"/>
            </w:pPr>
            <w:r>
              <w:t xml:space="preserve">Adult day care centers</w:t>
            </w:r>
          </w:p>
        </w:tc>
        <w:tc>
          <w:p>
            <w:pPr>
              <w:pStyle w:val="Compact"/>
              <w:jc w:val="left"/>
            </w:pPr>
            <w:r>
              <w:t xml:space="preserve">P</w:t>
            </w:r>
          </w:p>
        </w:tc>
        <w:tc>
          <w:p>
            <w:pPr>
              <w:pStyle w:val="Compact"/>
              <w:jc w:val="left"/>
            </w:pPr>
            <w:r>
              <w:t xml:space="preserve">P</w:t>
            </w:r>
          </w:p>
        </w:tc>
        <w:tc>
          <w:p/>
        </w:tc>
      </w:tr>
      <w:tr>
        <w:tc>
          <w:p>
            <w:pPr>
              <w:pStyle w:val="Compact"/>
              <w:jc w:val="left"/>
            </w:pPr>
            <w:r>
              <w:t xml:space="preserve">Adult movie theaters</w:t>
            </w:r>
          </w:p>
        </w:tc>
        <w:tc>
          <w:p/>
        </w:tc>
        <w:tc>
          <w:p/>
        </w:tc>
        <w:tc>
          <w:p>
            <w:pPr>
              <w:pStyle w:val="Compact"/>
              <w:jc w:val="left"/>
            </w:pPr>
            <w:r>
              <w:t xml:space="preserve">C</w:t>
            </w:r>
          </w:p>
        </w:tc>
      </w:tr>
      <w:tr>
        <w:tc>
          <w:p>
            <w:pPr>
              <w:pStyle w:val="Compact"/>
              <w:jc w:val="left"/>
            </w:pPr>
            <w:r>
              <w:t xml:space="preserve">Airports and airfields</w:t>
            </w:r>
          </w:p>
        </w:tc>
        <w:tc>
          <w:p>
            <w:pPr>
              <w:pStyle w:val="Compact"/>
              <w:jc w:val="left"/>
            </w:pPr>
            <w:r>
              <w:t xml:space="preserve">SE</w:t>
            </w:r>
          </w:p>
        </w:tc>
        <w:tc>
          <w:p>
            <w:pPr>
              <w:pStyle w:val="Compact"/>
              <w:jc w:val="left"/>
            </w:pPr>
            <w:r>
              <w:t xml:space="preserve">SE</w:t>
            </w:r>
          </w:p>
        </w:tc>
        <w:tc>
          <w:p>
            <w:pPr>
              <w:pStyle w:val="Compact"/>
              <w:jc w:val="left"/>
            </w:pPr>
            <w:r>
              <w:t xml:space="preserve">SE</w:t>
            </w:r>
          </w:p>
        </w:tc>
      </w:tr>
      <w:tr>
        <w:tc>
          <w:p>
            <w:pPr>
              <w:pStyle w:val="Compact"/>
              <w:jc w:val="left"/>
            </w:pPr>
            <w:r>
              <w:t xml:space="preserve">Alcoholic beverage uses as accessory to other uses</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Amusement parks</w:t>
            </w:r>
          </w:p>
        </w:tc>
        <w:tc>
          <w:p/>
        </w:tc>
        <w:tc>
          <w:p>
            <w:pPr>
              <w:pStyle w:val="Compact"/>
              <w:jc w:val="left"/>
            </w:pPr>
            <w:r>
              <w:t xml:space="preserve">SE</w:t>
            </w:r>
          </w:p>
        </w:tc>
        <w:tc>
          <w:p>
            <w:pPr>
              <w:pStyle w:val="Compact"/>
              <w:jc w:val="left"/>
            </w:pPr>
            <w:r>
              <w:t xml:space="preserve">SE</w:t>
            </w:r>
          </w:p>
        </w:tc>
      </w:tr>
      <w:tr>
        <w:tc>
          <w:p>
            <w:pPr>
              <w:pStyle w:val="Compact"/>
              <w:jc w:val="left"/>
            </w:pPr>
            <w:r>
              <w:t xml:space="preserve">Animal hospitals with non-medical overnight stays and veterinary clinics with non-medical overnight stays</w:t>
            </w:r>
          </w:p>
        </w:tc>
        <w:tc>
          <w:p>
            <w:pPr>
              <w:pStyle w:val="Compact"/>
              <w:jc w:val="left"/>
            </w:pPr>
            <w:r>
              <w:t xml:space="preserve">P</w:t>
            </w:r>
          </w:p>
        </w:tc>
        <w:tc>
          <w:p>
            <w:pPr>
              <w:pStyle w:val="Compact"/>
              <w:jc w:val="left"/>
            </w:pPr>
            <w:r>
              <w:t xml:space="preserve">C</w:t>
            </w:r>
          </w:p>
        </w:tc>
        <w:tc>
          <w:p/>
        </w:tc>
      </w:tr>
      <w:tr>
        <w:tc>
          <w:p>
            <w:pPr>
              <w:pStyle w:val="Compact"/>
              <w:jc w:val="left"/>
            </w:pPr>
            <w:r>
              <w:t xml:space="preserve">Artisans and craft work</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Automobile and truck detailing shops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Automobile and truck dismantling and recycling facilities</w:t>
            </w:r>
          </w:p>
        </w:tc>
        <w:tc>
          <w:p/>
        </w:tc>
        <w:tc>
          <w:p>
            <w:pPr>
              <w:pStyle w:val="Compact"/>
              <w:jc w:val="left"/>
            </w:pPr>
            <w:r>
              <w:t xml:space="preserve">SE</w:t>
            </w:r>
          </w:p>
        </w:tc>
        <w:tc>
          <w:p>
            <w:pPr>
              <w:pStyle w:val="Compact"/>
              <w:jc w:val="left"/>
            </w:pPr>
            <w:r>
              <w:t xml:space="preserve">SE</w:t>
            </w:r>
          </w:p>
        </w:tc>
      </w:tr>
      <w:tr>
        <w:tc>
          <w:p>
            <w:pPr>
              <w:pStyle w:val="Compact"/>
              <w:jc w:val="left"/>
            </w:pPr>
            <w:r>
              <w:t xml:space="preserve">Automobile and truck rental establishments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Automobile and truck repair and painting facilities</w:t>
            </w:r>
            <w:r>
              <w:t xml:space="preserve"> </w:t>
            </w:r>
          </w:p>
        </w:tc>
        <w:tc>
          <w:p/>
        </w:tc>
        <w:tc>
          <w:p>
            <w:pPr>
              <w:pStyle w:val="Compact"/>
              <w:jc w:val="left"/>
            </w:pPr>
            <w:r>
              <w:t xml:space="preserve">P</w:t>
            </w:r>
          </w:p>
        </w:tc>
        <w:tc>
          <w:p>
            <w:pPr>
              <w:pStyle w:val="Compact"/>
              <w:jc w:val="left"/>
            </w:pPr>
            <w:r>
              <w:t xml:space="preserve">P</w:t>
            </w:r>
          </w:p>
        </w:tc>
      </w:tr>
      <w:tr>
        <w:tc>
          <w:p>
            <w:pPr>
              <w:pStyle w:val="Compact"/>
              <w:jc w:val="left"/>
            </w:pPr>
            <w:r>
              <w:t xml:space="preserve">Automobile and truck towing storage yards, temporary storage not to exceed 90 days</w:t>
            </w:r>
          </w:p>
        </w:tc>
        <w:tc>
          <w:p/>
        </w:tc>
        <w:tc>
          <w:p>
            <w:pPr>
              <w:pStyle w:val="Compact"/>
              <w:jc w:val="left"/>
            </w:pPr>
            <w:r>
              <w:t xml:space="preserve">P</w:t>
            </w:r>
          </w:p>
        </w:tc>
        <w:tc>
          <w:p>
            <w:pPr>
              <w:pStyle w:val="Compact"/>
              <w:jc w:val="left"/>
            </w:pPr>
            <w:r>
              <w:t xml:space="preserve">P</w:t>
            </w:r>
          </w:p>
        </w:tc>
      </w:tr>
      <w:tr>
        <w:tc>
          <w:p>
            <w:pPr>
              <w:pStyle w:val="Compact"/>
              <w:jc w:val="left"/>
            </w:pPr>
            <w:r>
              <w:t xml:space="preserve">Automobile gasoline stations</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Automobile and truck parts, supply stores, and tire stores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Automobile service facilities providing oil change, lubrication, and related services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Bakery or donut shops</w:t>
            </w:r>
          </w:p>
        </w:tc>
        <w:tc>
          <w:p>
            <w:pPr>
              <w:pStyle w:val="Compact"/>
              <w:jc w:val="left"/>
            </w:pPr>
            <w:r>
              <w:t xml:space="preserve">A</w:t>
            </w:r>
          </w:p>
        </w:tc>
        <w:tc>
          <w:p>
            <w:pPr>
              <w:pStyle w:val="Compact"/>
              <w:jc w:val="left"/>
            </w:pPr>
            <w:r>
              <w:t xml:space="preserve">A</w:t>
            </w:r>
          </w:p>
        </w:tc>
        <w:tc>
          <w:p/>
        </w:tc>
      </w:tr>
      <w:tr>
        <w:tc>
          <w:p>
            <w:pPr>
              <w:pStyle w:val="Compact"/>
              <w:jc w:val="left"/>
            </w:pPr>
            <w:r>
              <w:t xml:space="preserve">Bakeries, wholesale</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Banks</w:t>
            </w:r>
          </w:p>
        </w:tc>
        <w:tc>
          <w:p>
            <w:pPr>
              <w:pStyle w:val="Compact"/>
              <w:jc w:val="left"/>
            </w:pPr>
            <w:r>
              <w:t xml:space="preserve">P</w:t>
            </w:r>
          </w:p>
        </w:tc>
        <w:tc>
          <w:p>
            <w:pPr>
              <w:pStyle w:val="Compact"/>
              <w:jc w:val="left"/>
            </w:pPr>
            <w:r>
              <w:t xml:space="preserve">P</w:t>
            </w:r>
          </w:p>
        </w:tc>
        <w:tc>
          <w:p/>
        </w:tc>
      </w:tr>
      <w:tr>
        <w:tc>
          <w:p>
            <w:pPr>
              <w:pStyle w:val="Compact"/>
              <w:jc w:val="left"/>
            </w:pPr>
            <w:r>
              <w:t xml:space="preserve">Barbershops</w:t>
            </w:r>
          </w:p>
        </w:tc>
        <w:tc>
          <w:p>
            <w:pPr>
              <w:pStyle w:val="Compact"/>
              <w:jc w:val="left"/>
            </w:pPr>
            <w:r>
              <w:t xml:space="preserve">A</w:t>
            </w:r>
          </w:p>
        </w:tc>
        <w:tc>
          <w:p>
            <w:pPr>
              <w:pStyle w:val="Compact"/>
              <w:jc w:val="left"/>
            </w:pPr>
            <w:r>
              <w:t xml:space="preserve">A</w:t>
            </w:r>
          </w:p>
        </w:tc>
        <w:tc>
          <w:p/>
        </w:tc>
      </w:tr>
      <w:tr>
        <w:tc>
          <w:p>
            <w:pPr>
              <w:pStyle w:val="Compact"/>
              <w:jc w:val="left"/>
            </w:pPr>
            <w:r>
              <w:t xml:space="preserve">Boat manufacturing, repair, and service</w:t>
            </w:r>
          </w:p>
        </w:tc>
        <w:tc>
          <w:p/>
        </w:tc>
        <w:tc>
          <w:p>
            <w:pPr>
              <w:pStyle w:val="Compact"/>
              <w:jc w:val="left"/>
            </w:pPr>
            <w:r>
              <w:t xml:space="preserve">P</w:t>
            </w:r>
          </w:p>
        </w:tc>
        <w:tc>
          <w:p>
            <w:pPr>
              <w:pStyle w:val="Compact"/>
              <w:jc w:val="left"/>
            </w:pPr>
            <w:r>
              <w:t xml:space="preserve">P</w:t>
            </w:r>
          </w:p>
        </w:tc>
      </w:tr>
      <w:tr>
        <w:tc>
          <w:p>
            <w:pPr>
              <w:pStyle w:val="Compact"/>
              <w:jc w:val="left"/>
            </w:pPr>
            <w:r>
              <w:t xml:space="preserve">Bookbinding</w:t>
            </w:r>
          </w:p>
        </w:tc>
        <w:tc>
          <w:p/>
        </w:tc>
        <w:tc>
          <w:p>
            <w:pPr>
              <w:pStyle w:val="Compact"/>
              <w:jc w:val="left"/>
            </w:pPr>
            <w:r>
              <w:t xml:space="preserve">P</w:t>
            </w:r>
          </w:p>
        </w:tc>
        <w:tc>
          <w:p>
            <w:pPr>
              <w:pStyle w:val="Compact"/>
              <w:jc w:val="left"/>
            </w:pPr>
            <w:r>
              <w:t xml:space="preserve">P</w:t>
            </w:r>
          </w:p>
        </w:tc>
      </w:tr>
      <w:tr>
        <w:tc>
          <w:p>
            <w:pPr>
              <w:pStyle w:val="Compact"/>
              <w:jc w:val="left"/>
            </w:pPr>
            <w:r>
              <w:t xml:space="preserve">Bottling works</w:t>
            </w:r>
          </w:p>
        </w:tc>
        <w:tc>
          <w:p/>
        </w:tc>
        <w:tc>
          <w:p>
            <w:pPr>
              <w:pStyle w:val="Compact"/>
              <w:jc w:val="left"/>
            </w:pPr>
            <w:r>
              <w:t xml:space="preserve">P</w:t>
            </w:r>
          </w:p>
        </w:tc>
        <w:tc>
          <w:p>
            <w:pPr>
              <w:pStyle w:val="Compact"/>
              <w:jc w:val="left"/>
            </w:pPr>
            <w:r>
              <w:t xml:space="preserve">P</w:t>
            </w:r>
          </w:p>
        </w:tc>
      </w:tr>
      <w:tr>
        <w:tc>
          <w:p>
            <w:pPr>
              <w:pStyle w:val="Compact"/>
              <w:jc w:val="left"/>
            </w:pPr>
            <w:r>
              <w:t xml:space="preserve">Bone distillation</w:t>
            </w:r>
          </w:p>
        </w:tc>
        <w:tc>
          <w:p/>
        </w:tc>
        <w:tc>
          <w:p/>
        </w:tc>
        <w:tc>
          <w:p>
            <w:pPr>
              <w:pStyle w:val="Compact"/>
              <w:jc w:val="left"/>
            </w:pPr>
            <w:r>
              <w:t xml:space="preserve">P</w:t>
            </w:r>
          </w:p>
        </w:tc>
      </w:tr>
      <w:tr>
        <w:tc>
          <w:p>
            <w:pPr>
              <w:pStyle w:val="Compact"/>
              <w:jc w:val="left"/>
            </w:pPr>
            <w:r>
              <w:t xml:space="preserve">BRAC Mixed Use Development</w:t>
            </w:r>
          </w:p>
        </w:tc>
        <w:tc>
          <w:p>
            <w:pPr>
              <w:pStyle w:val="Compact"/>
              <w:jc w:val="left"/>
            </w:pPr>
            <w:r>
              <w:t xml:space="preserve">C</w:t>
            </w:r>
          </w:p>
        </w:tc>
        <w:tc>
          <w:p/>
        </w:tc>
        <w:tc>
          <w:p/>
        </w:tc>
      </w:tr>
      <w:tr>
        <w:tc>
          <w:p>
            <w:pPr>
              <w:pStyle w:val="Compact"/>
              <w:jc w:val="left"/>
            </w:pPr>
            <w:r>
              <w:t xml:space="preserve">Brewery</w:t>
            </w:r>
          </w:p>
        </w:tc>
        <w:tc>
          <w:p/>
        </w:tc>
        <w:tc>
          <w:p>
            <w:pPr>
              <w:pStyle w:val="Compact"/>
              <w:jc w:val="left"/>
            </w:pPr>
            <w:r>
              <w:t xml:space="preserve">P</w:t>
            </w:r>
          </w:p>
        </w:tc>
        <w:tc>
          <w:p>
            <w:pPr>
              <w:pStyle w:val="Compact"/>
              <w:jc w:val="left"/>
            </w:pPr>
            <w:r>
              <w:t xml:space="preserve">P</w:t>
            </w:r>
          </w:p>
        </w:tc>
      </w:tr>
      <w:tr>
        <w:tc>
          <w:p>
            <w:pPr>
              <w:pStyle w:val="Compact"/>
              <w:jc w:val="left"/>
            </w:pPr>
            <w:r>
              <w:t xml:space="preserve">Brewery, craft</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Building material storage, including sales and yards</w:t>
            </w:r>
          </w:p>
        </w:tc>
        <w:tc>
          <w:p/>
        </w:tc>
        <w:tc>
          <w:p>
            <w:pPr>
              <w:pStyle w:val="Compact"/>
              <w:jc w:val="left"/>
            </w:pPr>
            <w:r>
              <w:t xml:space="preserve">P</w:t>
            </w:r>
          </w:p>
        </w:tc>
        <w:tc>
          <w:p>
            <w:pPr>
              <w:pStyle w:val="Compact"/>
              <w:jc w:val="left"/>
            </w:pPr>
            <w:r>
              <w:t xml:space="preserve">P</w:t>
            </w:r>
          </w:p>
        </w:tc>
      </w:tr>
      <w:tr>
        <w:tc>
          <w:p>
            <w:pPr>
              <w:pStyle w:val="Compact"/>
              <w:jc w:val="left"/>
            </w:pPr>
            <w:r>
              <w:t xml:space="preserve">Bus terminals</w:t>
            </w:r>
          </w:p>
        </w:tc>
        <w:tc>
          <w:p/>
        </w:tc>
        <w:tc>
          <w:p>
            <w:pPr>
              <w:pStyle w:val="Compact"/>
              <w:jc w:val="left"/>
            </w:pPr>
            <w:r>
              <w:t xml:space="preserve">P</w:t>
            </w:r>
          </w:p>
        </w:tc>
        <w:tc>
          <w:p>
            <w:pPr>
              <w:pStyle w:val="Compact"/>
              <w:jc w:val="left"/>
            </w:pPr>
            <w:r>
              <w:t xml:space="preserve">P</w:t>
            </w:r>
          </w:p>
        </w:tc>
      </w:tr>
      <w:tr>
        <w:tc>
          <w:p>
            <w:pPr>
              <w:pStyle w:val="Compact"/>
              <w:jc w:val="left"/>
            </w:pPr>
            <w:r>
              <w:t xml:space="preserve">Business complexes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Business complexes with auxiliary uses</w:t>
            </w:r>
          </w:p>
        </w:tc>
        <w:tc>
          <w:p>
            <w:pPr>
              <w:pStyle w:val="Compact"/>
              <w:jc w:val="left"/>
            </w:pPr>
            <w:r>
              <w:t xml:space="preserve">C</w:t>
            </w:r>
          </w:p>
        </w:tc>
        <w:tc>
          <w:p>
            <w:pPr>
              <w:pStyle w:val="Compact"/>
              <w:jc w:val="left"/>
            </w:pPr>
            <w:r>
              <w:t xml:space="preserve">C</w:t>
            </w:r>
          </w:p>
        </w:tc>
        <w:tc>
          <w:p/>
        </w:tc>
      </w:tr>
      <w:tr>
        <w:tc>
          <w:p>
            <w:pPr>
              <w:pStyle w:val="Compact"/>
              <w:jc w:val="left"/>
            </w:pPr>
            <w:r>
              <w:t xml:space="preserve">Cabinetry and woodworking and sales without outside storage</w:t>
            </w:r>
          </w:p>
        </w:tc>
        <w:tc>
          <w:p>
            <w:pPr>
              <w:pStyle w:val="Compact"/>
              <w:jc w:val="left"/>
            </w:pPr>
            <w:r>
              <w:t xml:space="preserve">P</w:t>
            </w:r>
          </w:p>
        </w:tc>
        <w:tc>
          <w:p/>
        </w:tc>
        <w:tc>
          <w:p/>
        </w:tc>
      </w:tr>
      <w:tr>
        <w:tc>
          <w:p>
            <w:pPr>
              <w:pStyle w:val="Compact"/>
              <w:jc w:val="left"/>
            </w:pPr>
            <w:r>
              <w:t xml:space="preserve">Carnivals, circuses, and fairs, temporary</w:t>
            </w:r>
            <w:r>
              <w:t xml:space="preserve"> </w:t>
            </w:r>
          </w:p>
        </w:tc>
        <w:tc>
          <w:p>
            <w:pPr>
              <w:pStyle w:val="Compact"/>
              <w:jc w:val="left"/>
            </w:pPr>
            <w:r>
              <w:t xml:space="preserve">C</w:t>
            </w:r>
          </w:p>
        </w:tc>
        <w:tc>
          <w:p>
            <w:pPr>
              <w:pStyle w:val="Compact"/>
              <w:jc w:val="left"/>
            </w:pPr>
            <w:r>
              <w:t xml:space="preserve">C</w:t>
            </w:r>
          </w:p>
        </w:tc>
        <w:tc>
          <w:p/>
        </w:tc>
      </w:tr>
      <w:tr>
        <w:tc>
          <w:p>
            <w:pPr>
              <w:pStyle w:val="Compact"/>
              <w:jc w:val="left"/>
            </w:pPr>
            <w:r>
              <w:t xml:space="preserve">Catering establishments</w:t>
            </w:r>
          </w:p>
        </w:tc>
        <w:tc>
          <w:p>
            <w:pPr>
              <w:pStyle w:val="Compact"/>
              <w:jc w:val="left"/>
            </w:pPr>
            <w:r>
              <w:t xml:space="preserve">P</w:t>
            </w:r>
          </w:p>
        </w:tc>
        <w:tc>
          <w:p>
            <w:pPr>
              <w:pStyle w:val="Compact"/>
              <w:jc w:val="left"/>
            </w:pPr>
            <w:r>
              <w:t xml:space="preserve">P</w:t>
            </w:r>
          </w:p>
        </w:tc>
        <w:tc>
          <w:p/>
        </w:tc>
      </w:tr>
      <w:tr>
        <w:tc>
          <w:p>
            <w:pPr>
              <w:pStyle w:val="Compact"/>
              <w:jc w:val="left"/>
            </w:pPr>
            <w:r>
              <w:t xml:space="preserve">Cement manufacturing</w:t>
            </w:r>
          </w:p>
        </w:tc>
        <w:tc>
          <w:p/>
        </w:tc>
        <w:tc>
          <w:p/>
        </w:tc>
        <w:tc>
          <w:p>
            <w:pPr>
              <w:pStyle w:val="Compact"/>
              <w:jc w:val="left"/>
            </w:pPr>
            <w:r>
              <w:t xml:space="preserve">SE</w:t>
            </w:r>
          </w:p>
        </w:tc>
      </w:tr>
      <w:tr>
        <w:tc>
          <w:p>
            <w:pPr>
              <w:pStyle w:val="Compact"/>
              <w:jc w:val="left"/>
            </w:pPr>
            <w:r>
              <w:t xml:space="preserve">Chemical and allied products, nonmanufacturing</w:t>
            </w:r>
          </w:p>
        </w:tc>
        <w:tc>
          <w:p/>
        </w:tc>
        <w:tc>
          <w:p/>
        </w:tc>
        <w:tc>
          <w:p>
            <w:pPr>
              <w:pStyle w:val="Compact"/>
              <w:jc w:val="left"/>
            </w:pPr>
            <w:r>
              <w:t xml:space="preserve">P</w:t>
            </w:r>
          </w:p>
        </w:tc>
      </w:tr>
      <w:tr>
        <w:tc>
          <w:p>
            <w:pPr>
              <w:pStyle w:val="Compact"/>
              <w:jc w:val="left"/>
            </w:pPr>
            <w:r>
              <w:t xml:space="preserve">Child care centers</w:t>
            </w:r>
          </w:p>
        </w:tc>
        <w:tc>
          <w:p>
            <w:pPr>
              <w:pStyle w:val="Compact"/>
              <w:jc w:val="left"/>
            </w:pPr>
            <w:r>
              <w:t xml:space="preserve">P</w:t>
            </w:r>
          </w:p>
        </w:tc>
        <w:tc>
          <w:p>
            <w:pPr>
              <w:pStyle w:val="Compact"/>
              <w:jc w:val="left"/>
            </w:pPr>
            <w:r>
              <w:t xml:space="preserve">P</w:t>
            </w:r>
          </w:p>
        </w:tc>
        <w:tc>
          <w:p/>
        </w:tc>
      </w:tr>
      <w:tr>
        <w:tc>
          <w:p>
            <w:pPr>
              <w:pStyle w:val="Compact"/>
              <w:jc w:val="left"/>
            </w:pPr>
            <w:r>
              <w:t xml:space="preserve">Clay and borrow pits or sand and gravel operations</w:t>
            </w:r>
          </w:p>
        </w:tc>
        <w:tc>
          <w:p/>
        </w:tc>
        <w:tc>
          <w:p>
            <w:pPr>
              <w:pStyle w:val="Compact"/>
              <w:jc w:val="left"/>
            </w:pPr>
            <w:r>
              <w:t xml:space="preserve">SE</w:t>
            </w:r>
          </w:p>
        </w:tc>
        <w:tc>
          <w:p>
            <w:pPr>
              <w:pStyle w:val="Compact"/>
              <w:jc w:val="left"/>
            </w:pPr>
            <w:r>
              <w:t xml:space="preserve">SE</w:t>
            </w:r>
          </w:p>
        </w:tc>
      </w:tr>
      <w:tr>
        <w:tc>
          <w:p>
            <w:pPr>
              <w:pStyle w:val="Compact"/>
              <w:jc w:val="left"/>
            </w:pPr>
            <w:r>
              <w:t xml:space="preserve">Clubs, private, and service, nonprofit, and charitable organizations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Coffee roasters</w:t>
            </w:r>
          </w:p>
        </w:tc>
        <w:tc>
          <w:p/>
        </w:tc>
        <w:tc>
          <w:p>
            <w:pPr>
              <w:pStyle w:val="Compact"/>
              <w:jc w:val="left"/>
            </w:pPr>
            <w:r>
              <w:t xml:space="preserve">P</w:t>
            </w:r>
          </w:p>
        </w:tc>
        <w:tc>
          <w:p>
            <w:pPr>
              <w:pStyle w:val="Compact"/>
              <w:jc w:val="left"/>
            </w:pPr>
            <w:r>
              <w:t xml:space="preserve">P</w:t>
            </w:r>
          </w:p>
        </w:tc>
      </w:tr>
      <w:tr>
        <w:tc>
          <w:p>
            <w:pPr>
              <w:pStyle w:val="Compact"/>
              <w:jc w:val="left"/>
            </w:pPr>
            <w:r>
              <w:t xml:space="preserve">Coke or coke products manufacturing</w:t>
            </w:r>
          </w:p>
        </w:tc>
        <w:tc>
          <w:p/>
        </w:tc>
        <w:tc>
          <w:p/>
        </w:tc>
        <w:tc>
          <w:p>
            <w:pPr>
              <w:pStyle w:val="Compact"/>
              <w:jc w:val="left"/>
            </w:pPr>
            <w:r>
              <w:t xml:space="preserve">SE</w:t>
            </w:r>
          </w:p>
        </w:tc>
      </w:tr>
      <w:tr>
        <w:tc>
          <w:p>
            <w:pPr>
              <w:pStyle w:val="Compact"/>
              <w:jc w:val="left"/>
            </w:pPr>
            <w:r>
              <w:t xml:space="preserve">Commercial recreational facilities, including miniature golf; driving ranges; tennis, racquet, and handball barns or courts; artificial ski slopes; indoor soccer; bowling alleys; BMX bike, skateboard or roller blade parks; and skating rinks</w:t>
            </w:r>
          </w:p>
        </w:tc>
        <w:tc>
          <w:p>
            <w:pPr>
              <w:pStyle w:val="Compact"/>
              <w:jc w:val="left"/>
            </w:pPr>
            <w:r>
              <w:t xml:space="preserve">P</w:t>
            </w:r>
          </w:p>
        </w:tc>
        <w:tc>
          <w:p>
            <w:pPr>
              <w:pStyle w:val="Compact"/>
              <w:jc w:val="left"/>
            </w:pPr>
            <w:r>
              <w:t xml:space="preserve">P</w:t>
            </w:r>
          </w:p>
        </w:tc>
        <w:tc>
          <w:p/>
        </w:tc>
      </w:tr>
      <w:tr>
        <w:tc>
          <w:p>
            <w:pPr>
              <w:pStyle w:val="Compact"/>
              <w:jc w:val="left"/>
            </w:pPr>
            <w:r>
              <w:t xml:space="preserve">Commercial telecommunication facilities permanently located on the ground</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Commercial telecommunication facilities that are antennas attached to a structure if the antenna does not exceed 15 feet in height above the structure, does not project more than two feet beyond the facade, does not support lights or signs unless required for safety reasons, and accessory structures meet the requirements of § 18-10-118(7) of this Code</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Commercial telecommunication facilities for testing purposes or emergency services for a period not exceeding 30 days if the facility is a monopole not exceeding 100 feet in height and is located at least 300 feet from any dwelling</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Communications systems sales and service, manufacturing and wholesale</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Computer goods, sales and services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Conference centers</w:t>
            </w:r>
          </w:p>
        </w:tc>
        <w:tc>
          <w:p>
            <w:pPr>
              <w:pStyle w:val="Compact"/>
              <w:jc w:val="left"/>
            </w:pPr>
            <w:r>
              <w:t xml:space="preserve">P</w:t>
            </w:r>
          </w:p>
        </w:tc>
        <w:tc>
          <w:p/>
        </w:tc>
        <w:tc>
          <w:p/>
        </w:tc>
      </w:tr>
      <w:tr>
        <w:tc>
          <w:p>
            <w:pPr>
              <w:pStyle w:val="Compact"/>
              <w:jc w:val="left"/>
            </w:pPr>
            <w:r>
              <w:t xml:space="preserve">Construction or sales trailers, temporary, in an approved development actively under construction</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Contractor and construction shops and yards</w:t>
            </w:r>
          </w:p>
        </w:tc>
        <w:tc>
          <w:p/>
        </w:tc>
        <w:tc>
          <w:p>
            <w:pPr>
              <w:pStyle w:val="Compact"/>
              <w:jc w:val="left"/>
            </w:pPr>
            <w:r>
              <w:t xml:space="preserve">P</w:t>
            </w:r>
          </w:p>
        </w:tc>
        <w:tc>
          <w:p>
            <w:pPr>
              <w:pStyle w:val="Compact"/>
              <w:jc w:val="left"/>
            </w:pPr>
            <w:r>
              <w:t xml:space="preserve">P</w:t>
            </w:r>
          </w:p>
        </w:tc>
      </w:tr>
      <w:tr>
        <w:tc>
          <w:p>
            <w:pPr>
              <w:pStyle w:val="Compact"/>
              <w:jc w:val="left"/>
            </w:pPr>
            <w:r>
              <w:t xml:space="preserve">Convenience stores, gift shops, and newsstands</w:t>
            </w:r>
          </w:p>
        </w:tc>
        <w:tc>
          <w:p>
            <w:pPr>
              <w:pStyle w:val="Compact"/>
              <w:jc w:val="left"/>
            </w:pPr>
            <w:r>
              <w:t xml:space="preserve">A</w:t>
            </w:r>
          </w:p>
        </w:tc>
        <w:tc>
          <w:p>
            <w:pPr>
              <w:pStyle w:val="Compact"/>
              <w:jc w:val="left"/>
            </w:pPr>
            <w:r>
              <w:t xml:space="preserve">A</w:t>
            </w:r>
          </w:p>
        </w:tc>
        <w:tc>
          <w:p/>
        </w:tc>
      </w:tr>
      <w:tr>
        <w:tc>
          <w:p>
            <w:pPr>
              <w:pStyle w:val="Compact"/>
              <w:jc w:val="left"/>
            </w:pPr>
            <w:r>
              <w:t xml:space="preserve">Data storage center</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Delicatessens and snack bars</w:t>
            </w:r>
          </w:p>
        </w:tc>
        <w:tc>
          <w:p>
            <w:pPr>
              <w:pStyle w:val="Compact"/>
              <w:jc w:val="left"/>
            </w:pPr>
            <w:r>
              <w:t xml:space="preserve">A</w:t>
            </w:r>
          </w:p>
        </w:tc>
        <w:tc>
          <w:p>
            <w:pPr>
              <w:pStyle w:val="Compact"/>
              <w:jc w:val="left"/>
            </w:pPr>
            <w:r>
              <w:t xml:space="preserve">A</w:t>
            </w:r>
          </w:p>
        </w:tc>
        <w:tc>
          <w:p/>
        </w:tc>
      </w:tr>
      <w:tr>
        <w:tc>
          <w:p>
            <w:pPr>
              <w:pStyle w:val="Compact"/>
              <w:jc w:val="left"/>
            </w:pPr>
            <w:r>
              <w:t xml:space="preserve">Die casting</w:t>
            </w:r>
          </w:p>
        </w:tc>
        <w:tc>
          <w:p/>
        </w:tc>
        <w:tc>
          <w:p>
            <w:pPr>
              <w:pStyle w:val="Compact"/>
              <w:jc w:val="left"/>
            </w:pPr>
            <w:r>
              <w:t xml:space="preserve">P</w:t>
            </w:r>
          </w:p>
        </w:tc>
        <w:tc>
          <w:p>
            <w:pPr>
              <w:pStyle w:val="Compact"/>
              <w:jc w:val="left"/>
            </w:pPr>
            <w:r>
              <w:t xml:space="preserve">P</w:t>
            </w:r>
          </w:p>
        </w:tc>
      </w:tr>
      <w:tr>
        <w:tc>
          <w:p>
            <w:pPr>
              <w:pStyle w:val="Compact"/>
              <w:jc w:val="left"/>
            </w:pPr>
            <w:r>
              <w:t xml:space="preserve">Distillery</w:t>
            </w:r>
          </w:p>
        </w:tc>
        <w:tc>
          <w:p/>
        </w:tc>
        <w:tc>
          <w:p>
            <w:pPr>
              <w:pStyle w:val="Compact"/>
              <w:jc w:val="left"/>
            </w:pPr>
            <w:r>
              <w:t xml:space="preserve">P</w:t>
            </w:r>
          </w:p>
        </w:tc>
        <w:tc>
          <w:p>
            <w:pPr>
              <w:pStyle w:val="Compact"/>
              <w:jc w:val="left"/>
            </w:pPr>
            <w:r>
              <w:t xml:space="preserve">P</w:t>
            </w:r>
          </w:p>
        </w:tc>
      </w:tr>
      <w:tr>
        <w:tc>
          <w:p>
            <w:pPr>
              <w:pStyle w:val="Compact"/>
              <w:jc w:val="left"/>
            </w:pPr>
            <w:r>
              <w:t xml:space="preserve">Distillery, limited</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Dog day care facilities</w:t>
            </w:r>
          </w:p>
        </w:tc>
        <w:tc>
          <w:p/>
        </w:tc>
        <w:tc>
          <w:p>
            <w:pPr>
              <w:pStyle w:val="Compact"/>
              <w:jc w:val="left"/>
            </w:pPr>
            <w:r>
              <w:t xml:space="preserve">P</w:t>
            </w:r>
          </w:p>
        </w:tc>
        <w:tc>
          <w:p/>
        </w:tc>
      </w:tr>
      <w:tr>
        <w:tc>
          <w:p>
            <w:pPr>
              <w:pStyle w:val="Compact"/>
              <w:jc w:val="left"/>
            </w:pPr>
            <w:r>
              <w:t xml:space="preserve">Dog grooming parlors</w:t>
            </w:r>
          </w:p>
        </w:tc>
        <w:tc>
          <w:p>
            <w:pPr>
              <w:pStyle w:val="Compact"/>
              <w:jc w:val="left"/>
            </w:pPr>
            <w:r>
              <w:t xml:space="preserve">P</w:t>
            </w:r>
          </w:p>
        </w:tc>
        <w:tc>
          <w:p>
            <w:pPr>
              <w:pStyle w:val="Compact"/>
              <w:jc w:val="left"/>
            </w:pPr>
            <w:r>
              <w:t xml:space="preserve">P</w:t>
            </w:r>
          </w:p>
        </w:tc>
        <w:tc>
          <w:p/>
        </w:tc>
      </w:tr>
      <w:tr>
        <w:tc>
          <w:p>
            <w:pPr>
              <w:pStyle w:val="Compact"/>
              <w:jc w:val="left"/>
            </w:pPr>
            <w:r>
              <w:t xml:space="preserve">Drive-in theaters</w:t>
            </w:r>
          </w:p>
        </w:tc>
        <w:tc>
          <w:p>
            <w:pPr>
              <w:pStyle w:val="Compact"/>
              <w:jc w:val="left"/>
            </w:pPr>
            <w:r>
              <w:t xml:space="preserve">SE</w:t>
            </w:r>
          </w:p>
        </w:tc>
        <w:tc>
          <w:p>
            <w:pPr>
              <w:pStyle w:val="Compact"/>
              <w:jc w:val="left"/>
            </w:pPr>
            <w:r>
              <w:t xml:space="preserve">SE</w:t>
            </w:r>
          </w:p>
        </w:tc>
        <w:tc>
          <w:p/>
        </w:tc>
      </w:tr>
      <w:tr>
        <w:tc>
          <w:p>
            <w:pPr>
              <w:pStyle w:val="Compact"/>
              <w:jc w:val="left"/>
            </w:pPr>
            <w:r>
              <w:t xml:space="preserve">Dry cleaning and laundry establishments</w:t>
            </w:r>
          </w:p>
        </w:tc>
        <w:tc>
          <w:p/>
        </w:tc>
        <w:tc>
          <w:p>
            <w:pPr>
              <w:pStyle w:val="Compact"/>
              <w:jc w:val="left"/>
            </w:pPr>
            <w:r>
              <w:t xml:space="preserve">P</w:t>
            </w:r>
          </w:p>
        </w:tc>
        <w:tc>
          <w:p/>
        </w:tc>
      </w:tr>
      <w:tr>
        <w:tc>
          <w:p>
            <w:pPr>
              <w:pStyle w:val="Compact"/>
              <w:jc w:val="left"/>
            </w:pPr>
            <w:r>
              <w:t xml:space="preserve">Dry cleaning and laundry establishments, including pick-up stations, package plants, and coin-operated facilities, limited to establishments with less than 4,000 square feet of floor area</w:t>
            </w:r>
          </w:p>
        </w:tc>
        <w:tc>
          <w:p>
            <w:pPr>
              <w:pStyle w:val="Compact"/>
              <w:jc w:val="left"/>
            </w:pPr>
            <w:r>
              <w:t xml:space="preserve">A</w:t>
            </w:r>
          </w:p>
        </w:tc>
        <w:tc>
          <w:p>
            <w:pPr>
              <w:pStyle w:val="Compact"/>
              <w:jc w:val="left"/>
            </w:pPr>
            <w:r>
              <w:t xml:space="preserve">A</w:t>
            </w:r>
          </w:p>
        </w:tc>
        <w:tc>
          <w:p/>
        </w:tc>
      </w:tr>
      <w:tr>
        <w:tc>
          <w:p>
            <w:pPr>
              <w:pStyle w:val="Compact"/>
              <w:jc w:val="left"/>
            </w:pPr>
            <w:r>
              <w:t xml:space="preserve">Dyeing establishments</w:t>
            </w:r>
          </w:p>
        </w:tc>
        <w:tc>
          <w:p/>
        </w:tc>
        <w:tc>
          <w:p>
            <w:pPr>
              <w:pStyle w:val="Compact"/>
              <w:jc w:val="left"/>
            </w:pPr>
            <w:r>
              <w:t xml:space="preserve">P</w:t>
            </w:r>
          </w:p>
        </w:tc>
        <w:tc>
          <w:p>
            <w:pPr>
              <w:pStyle w:val="Compact"/>
              <w:jc w:val="left"/>
            </w:pPr>
            <w:r>
              <w:t xml:space="preserve">P</w:t>
            </w:r>
          </w:p>
        </w:tc>
      </w:tr>
      <w:tr>
        <w:tc>
          <w:p>
            <w:pPr>
              <w:pStyle w:val="Compact"/>
              <w:jc w:val="left"/>
            </w:pPr>
            <w:r>
              <w:t xml:space="preserve">Electric vehicle repair facilities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Electric vehicle towing and storage facilities, temporary storage not to exceed 90 days</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Equipment, sales, repair and storage, commercial</w:t>
            </w:r>
          </w:p>
        </w:tc>
        <w:tc>
          <w:p/>
        </w:tc>
        <w:tc>
          <w:p>
            <w:pPr>
              <w:pStyle w:val="Compact"/>
              <w:jc w:val="left"/>
            </w:pPr>
            <w:r>
              <w:t xml:space="preserve">P</w:t>
            </w:r>
          </w:p>
        </w:tc>
        <w:tc>
          <w:p>
            <w:pPr>
              <w:pStyle w:val="Compact"/>
              <w:jc w:val="left"/>
            </w:pPr>
            <w:r>
              <w:t xml:space="preserve">P</w:t>
            </w:r>
          </w:p>
        </w:tc>
      </w:tr>
      <w:tr>
        <w:tc>
          <w:p>
            <w:pPr>
              <w:pStyle w:val="Compact"/>
              <w:jc w:val="left"/>
            </w:pPr>
            <w:r>
              <w:t xml:space="preserve">Entertainment complexes, including a multi-screen complex</w:t>
            </w:r>
          </w:p>
        </w:tc>
        <w:tc>
          <w:p>
            <w:pPr>
              <w:pStyle w:val="Compact"/>
              <w:jc w:val="left"/>
            </w:pPr>
            <w:r>
              <w:t xml:space="preserve">A</w:t>
            </w:r>
          </w:p>
        </w:tc>
        <w:tc>
          <w:p/>
        </w:tc>
        <w:tc>
          <w:p/>
        </w:tc>
      </w:tr>
      <w:tr>
        <w:tc>
          <w:p>
            <w:pPr>
              <w:pStyle w:val="Compact"/>
              <w:jc w:val="left"/>
            </w:pPr>
            <w:r>
              <w:t xml:space="preserve">Fabrication and assembly uses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Farming</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Fertilizer manufacturing</w:t>
            </w:r>
          </w:p>
        </w:tc>
        <w:tc>
          <w:p/>
        </w:tc>
        <w:tc>
          <w:p/>
        </w:tc>
        <w:tc>
          <w:p>
            <w:pPr>
              <w:pStyle w:val="Compact"/>
              <w:jc w:val="left"/>
            </w:pPr>
            <w:r>
              <w:t xml:space="preserve">SE</w:t>
            </w:r>
          </w:p>
        </w:tc>
      </w:tr>
      <w:tr>
        <w:tc>
          <w:p>
            <w:pPr>
              <w:pStyle w:val="Compact"/>
              <w:jc w:val="left"/>
            </w:pPr>
            <w:r>
              <w:t xml:space="preserve">Food product manufacturing</w:t>
            </w:r>
          </w:p>
        </w:tc>
        <w:tc>
          <w:p/>
        </w:tc>
        <w:tc>
          <w:p>
            <w:pPr>
              <w:pStyle w:val="Compact"/>
              <w:jc w:val="left"/>
            </w:pPr>
            <w:r>
              <w:t xml:space="preserve">P</w:t>
            </w:r>
          </w:p>
        </w:tc>
        <w:tc>
          <w:p>
            <w:pPr>
              <w:pStyle w:val="Compact"/>
              <w:jc w:val="left"/>
            </w:pPr>
            <w:r>
              <w:t xml:space="preserve">P</w:t>
            </w:r>
          </w:p>
        </w:tc>
      </w:tr>
      <w:tr>
        <w:tc>
          <w:p>
            <w:pPr>
              <w:pStyle w:val="Compact"/>
              <w:jc w:val="left"/>
            </w:pPr>
            <w:r>
              <w:t xml:space="preserve">Furniture, appliance, and carpet stores and showrooms</w:t>
            </w:r>
            <w:r>
              <w:t xml:space="preserve"> </w:t>
            </w:r>
          </w:p>
        </w:tc>
        <w:tc>
          <w:p>
            <w:pPr>
              <w:pStyle w:val="Compact"/>
              <w:jc w:val="left"/>
            </w:pPr>
            <w:r>
              <w:t xml:space="preserve">P</w:t>
            </w:r>
          </w:p>
        </w:tc>
        <w:tc>
          <w:p>
            <w:pPr>
              <w:pStyle w:val="Compact"/>
              <w:jc w:val="left"/>
            </w:pPr>
            <w:r>
              <w:t xml:space="preserve">P</w:t>
            </w:r>
          </w:p>
        </w:tc>
        <w:tc>
          <w:p/>
        </w:tc>
      </w:tr>
      <w:tr>
        <w:tc>
          <w:p>
            <w:pPr>
              <w:pStyle w:val="Compact"/>
              <w:jc w:val="left"/>
            </w:pPr>
            <w:r>
              <w:t xml:space="preserve">Generating plants</w:t>
            </w:r>
          </w:p>
        </w:tc>
        <w:tc>
          <w:p/>
        </w:tc>
        <w:tc>
          <w:p/>
        </w:tc>
        <w:tc>
          <w:p>
            <w:pPr>
              <w:pStyle w:val="Compact"/>
              <w:jc w:val="left"/>
            </w:pPr>
            <w:r>
              <w:t xml:space="preserve">P</w:t>
            </w:r>
          </w:p>
        </w:tc>
      </w:tr>
      <w:tr>
        <w:tc>
          <w:p>
            <w:pPr>
              <w:pStyle w:val="Compact"/>
              <w:jc w:val="left"/>
            </w:pPr>
            <w:r>
              <w:t xml:space="preserve">Grocery stores with a maximum of 25,000 square feet</w:t>
            </w:r>
          </w:p>
        </w:tc>
        <w:tc>
          <w:p>
            <w:pPr>
              <w:pStyle w:val="Compact"/>
              <w:jc w:val="left"/>
            </w:pPr>
            <w:r>
              <w:t xml:space="preserve">A</w:t>
            </w:r>
          </w:p>
        </w:tc>
        <w:tc>
          <w:p>
            <w:pPr>
              <w:pStyle w:val="Compact"/>
              <w:jc w:val="left"/>
            </w:pPr>
            <w:r>
              <w:t xml:space="preserve">A</w:t>
            </w:r>
          </w:p>
        </w:tc>
        <w:tc>
          <w:p/>
        </w:tc>
      </w:tr>
      <w:tr>
        <w:tc>
          <w:p>
            <w:pPr>
              <w:pStyle w:val="Compact"/>
              <w:jc w:val="left"/>
            </w:pPr>
            <w:r>
              <w:t xml:space="preserve">Hair, cosmetic facial hair, and nail salons</w:t>
            </w:r>
          </w:p>
        </w:tc>
        <w:tc>
          <w:p>
            <w:pPr>
              <w:pStyle w:val="Compact"/>
              <w:jc w:val="left"/>
            </w:pPr>
            <w:r>
              <w:t xml:space="preserve">A</w:t>
            </w:r>
          </w:p>
        </w:tc>
        <w:tc>
          <w:p>
            <w:pPr>
              <w:pStyle w:val="Compact"/>
              <w:jc w:val="left"/>
            </w:pPr>
            <w:r>
              <w:t xml:space="preserve">A</w:t>
            </w:r>
          </w:p>
        </w:tc>
        <w:tc>
          <w:p/>
        </w:tc>
      </w:tr>
      <w:tr>
        <w:tc>
          <w:p>
            <w:pPr>
              <w:pStyle w:val="Compact"/>
              <w:jc w:val="left"/>
            </w:pPr>
            <w:r>
              <w:t xml:space="preserve">Hardware stores</w:t>
            </w:r>
          </w:p>
        </w:tc>
        <w:tc>
          <w:p>
            <w:pPr>
              <w:pStyle w:val="Compact"/>
              <w:jc w:val="left"/>
            </w:pPr>
            <w:r>
              <w:t xml:space="preserve">A</w:t>
            </w:r>
          </w:p>
        </w:tc>
        <w:tc>
          <w:p>
            <w:pPr>
              <w:pStyle w:val="Compact"/>
              <w:jc w:val="left"/>
            </w:pPr>
            <w:r>
              <w:t xml:space="preserve">A</w:t>
            </w:r>
          </w:p>
        </w:tc>
        <w:tc>
          <w:p/>
        </w:tc>
      </w:tr>
      <w:tr>
        <w:tc>
          <w:p>
            <w:pPr>
              <w:pStyle w:val="Compact"/>
              <w:jc w:val="left"/>
            </w:pPr>
            <w:r>
              <w:t xml:space="preserve">Health clubs, spas, and gymnasiums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Heliports</w:t>
            </w:r>
          </w:p>
        </w:tc>
        <w:tc>
          <w:p>
            <w:pPr>
              <w:pStyle w:val="Compact"/>
              <w:jc w:val="left"/>
            </w:pPr>
            <w:r>
              <w:t xml:space="preserve">SE</w:t>
            </w:r>
          </w:p>
        </w:tc>
        <w:tc>
          <w:p>
            <w:pPr>
              <w:pStyle w:val="Compact"/>
              <w:jc w:val="left"/>
            </w:pPr>
            <w:r>
              <w:t xml:space="preserve">SE</w:t>
            </w:r>
          </w:p>
        </w:tc>
        <w:tc>
          <w:p>
            <w:pPr>
              <w:pStyle w:val="Compact"/>
              <w:jc w:val="left"/>
            </w:pPr>
            <w:r>
              <w:t xml:space="preserve">SE</w:t>
            </w:r>
          </w:p>
        </w:tc>
      </w:tr>
      <w:tr>
        <w:tc>
          <w:p>
            <w:pPr>
              <w:pStyle w:val="Compact"/>
              <w:jc w:val="left"/>
            </w:pPr>
            <w:r>
              <w:t xml:space="preserve">Home occupations</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Hotels and motels</w:t>
            </w:r>
            <w:r>
              <w:t xml:space="preserve"> </w:t>
            </w:r>
          </w:p>
        </w:tc>
        <w:tc>
          <w:p>
            <w:pPr>
              <w:pStyle w:val="Compact"/>
              <w:jc w:val="left"/>
            </w:pPr>
            <w:r>
              <w:t xml:space="preserve">P</w:t>
            </w:r>
          </w:p>
        </w:tc>
        <w:tc>
          <w:p>
            <w:pPr>
              <w:pStyle w:val="Compact"/>
              <w:jc w:val="left"/>
            </w:pPr>
            <w:r>
              <w:t xml:space="preserve">A</w:t>
            </w:r>
          </w:p>
        </w:tc>
        <w:tc>
          <w:p/>
        </w:tc>
      </w:tr>
      <w:tr>
        <w:tc>
          <w:p>
            <w:pPr>
              <w:pStyle w:val="Compact"/>
              <w:jc w:val="left"/>
            </w:pPr>
            <w:r>
              <w:t xml:space="preserve">Industrial piers, wharves, and mooring pilings if located in the Chesapeake Bay, Patapsco River, Parish Creek, or Tenthouse Creek</w:t>
            </w:r>
          </w:p>
        </w:tc>
        <w:tc>
          <w:p/>
        </w:tc>
        <w:tc>
          <w:p>
            <w:pPr>
              <w:pStyle w:val="Compact"/>
              <w:jc w:val="left"/>
            </w:pPr>
            <w:r>
              <w:t xml:space="preserve">P</w:t>
            </w:r>
          </w:p>
        </w:tc>
        <w:tc>
          <w:p>
            <w:pPr>
              <w:pStyle w:val="Compact"/>
              <w:jc w:val="left"/>
            </w:pPr>
            <w:r>
              <w:t xml:space="preserve">P</w:t>
            </w:r>
          </w:p>
        </w:tc>
      </w:tr>
      <w:tr>
        <w:tc>
          <w:p>
            <w:pPr>
              <w:pStyle w:val="Compact"/>
              <w:jc w:val="left"/>
            </w:pPr>
            <w:r>
              <w:t xml:space="preserve">Kennels, commercial</w:t>
            </w:r>
          </w:p>
        </w:tc>
        <w:tc>
          <w:p>
            <w:pPr>
              <w:pStyle w:val="Compact"/>
              <w:jc w:val="left"/>
            </w:pPr>
            <w:r>
              <w:t xml:space="preserve">C</w:t>
            </w:r>
          </w:p>
        </w:tc>
        <w:tc>
          <w:p>
            <w:pPr>
              <w:pStyle w:val="Compact"/>
              <w:jc w:val="left"/>
            </w:pPr>
            <w:r>
              <w:t xml:space="preserve">P</w:t>
            </w:r>
          </w:p>
        </w:tc>
        <w:tc>
          <w:p/>
        </w:tc>
      </w:tr>
      <w:tr>
        <w:tc>
          <w:p>
            <w:pPr>
              <w:pStyle w:val="Compact"/>
              <w:jc w:val="left"/>
            </w:pPr>
            <w:r>
              <w:t xml:space="preserve">Laboratories, research and development or testing</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Latex fabrication, not including paint</w:t>
            </w:r>
          </w:p>
        </w:tc>
        <w:tc>
          <w:p/>
        </w:tc>
        <w:tc>
          <w:p>
            <w:pPr>
              <w:pStyle w:val="Compact"/>
              <w:jc w:val="left"/>
            </w:pPr>
            <w:r>
              <w:t xml:space="preserve">P</w:t>
            </w:r>
          </w:p>
        </w:tc>
        <w:tc>
          <w:p>
            <w:pPr>
              <w:pStyle w:val="Compact"/>
              <w:jc w:val="left"/>
            </w:pPr>
            <w:r>
              <w:t xml:space="preserve">P</w:t>
            </w:r>
          </w:p>
        </w:tc>
      </w:tr>
      <w:tr>
        <w:tc>
          <w:p>
            <w:pPr>
              <w:pStyle w:val="Compact"/>
              <w:jc w:val="left"/>
            </w:pPr>
            <w:r>
              <w:t xml:space="preserve">Licensed dispensary of cannabis, as defined in State law and regulation</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Licensed grower of cannabis, as defined in State law and regulation, indoor cultivation only</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Licensed processor of cannabis, as defined in State law and regulation</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Lumber yards</w:t>
            </w:r>
          </w:p>
        </w:tc>
        <w:tc>
          <w:p/>
        </w:tc>
        <w:tc>
          <w:p>
            <w:pPr>
              <w:pStyle w:val="Compact"/>
              <w:jc w:val="left"/>
            </w:pPr>
            <w:r>
              <w:t xml:space="preserve">P</w:t>
            </w:r>
          </w:p>
        </w:tc>
        <w:tc>
          <w:p>
            <w:pPr>
              <w:pStyle w:val="Compact"/>
              <w:jc w:val="left"/>
            </w:pPr>
            <w:r>
              <w:t xml:space="preserve">P</w:t>
            </w:r>
          </w:p>
        </w:tc>
      </w:tr>
      <w:tr>
        <w:tc>
          <w:p>
            <w:pPr>
              <w:pStyle w:val="Compact"/>
              <w:jc w:val="left"/>
            </w:pPr>
            <w:r>
              <w:t xml:space="preserve">Mailing and shipping services</w:t>
            </w:r>
          </w:p>
        </w:tc>
        <w:tc>
          <w:p>
            <w:pPr>
              <w:pStyle w:val="Compact"/>
              <w:jc w:val="left"/>
            </w:pPr>
            <w:r>
              <w:t xml:space="preserve">P</w:t>
            </w:r>
          </w:p>
        </w:tc>
        <w:tc>
          <w:p/>
        </w:tc>
        <w:tc>
          <w:p/>
        </w:tc>
      </w:tr>
      <w:tr>
        <w:tc>
          <w:p>
            <w:pPr>
              <w:pStyle w:val="Compact"/>
              <w:jc w:val="left"/>
            </w:pPr>
            <w:r>
              <w:t xml:space="preserve">Manufacturing and processing, general, including the assembling of component parts, the creation of products, and the blending of materials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Manufacturing and processing, heavy, including adhesives; aircraft parts; asphalt; atmospheric gas; bricks; concrete products; paper; metal foundries and forges; insulating materials; metal machinery that includes autos, rail, farm, construction, mining, and industrial machinery; metal refining, stamping, extrusion; paint and allied products; paper and paper products from pulp; plastic; porcelain and porcelain enamel; processing of grain, clay, sand, gravel, stone, synthetic fibers, filaments, and tiles</w:t>
            </w:r>
          </w:p>
        </w:tc>
        <w:tc>
          <w:p/>
        </w:tc>
        <w:tc>
          <w:p/>
        </w:tc>
        <w:tc>
          <w:p>
            <w:pPr>
              <w:pStyle w:val="Compact"/>
              <w:jc w:val="left"/>
            </w:pPr>
            <w:r>
              <w:t xml:space="preserve">P</w:t>
            </w:r>
          </w:p>
        </w:tc>
      </w:tr>
      <w:tr>
        <w:tc>
          <w:p>
            <w:pPr>
              <w:pStyle w:val="Compact"/>
              <w:jc w:val="left"/>
            </w:pPr>
            <w:r>
              <w:t xml:space="preserve">Marine freight terminals, excluding bulk freight, if located in the Chesapeake Bay or Patapsco River</w:t>
            </w:r>
            <w:r>
              <w:t xml:space="preserve"> </w:t>
            </w:r>
          </w:p>
        </w:tc>
        <w:tc>
          <w:p/>
        </w:tc>
        <w:tc>
          <w:p>
            <w:pPr>
              <w:pStyle w:val="Compact"/>
              <w:jc w:val="left"/>
            </w:pPr>
            <w:r>
              <w:t xml:space="preserve">P</w:t>
            </w:r>
          </w:p>
        </w:tc>
        <w:tc>
          <w:p>
            <w:pPr>
              <w:pStyle w:val="Compact"/>
              <w:jc w:val="left"/>
            </w:pPr>
            <w:r>
              <w:t xml:space="preserve">P</w:t>
            </w:r>
          </w:p>
        </w:tc>
      </w:tr>
      <w:tr>
        <w:tc>
          <w:p>
            <w:pPr>
              <w:pStyle w:val="Compact"/>
              <w:jc w:val="left"/>
            </w:pPr>
            <w:r>
              <w:t xml:space="preserve">Maritime suppliers and servicing, including piers and wharves for pile driving and marine construction operations</w:t>
            </w:r>
          </w:p>
        </w:tc>
        <w:tc>
          <w:p/>
        </w:tc>
        <w:tc>
          <w:p>
            <w:pPr>
              <w:pStyle w:val="Compact"/>
              <w:jc w:val="left"/>
            </w:pPr>
            <w:r>
              <w:t xml:space="preserve">P</w:t>
            </w:r>
          </w:p>
        </w:tc>
        <w:tc>
          <w:p>
            <w:pPr>
              <w:pStyle w:val="Compact"/>
              <w:jc w:val="left"/>
            </w:pPr>
            <w:r>
              <w:t xml:space="preserve">P</w:t>
            </w:r>
          </w:p>
        </w:tc>
      </w:tr>
      <w:tr>
        <w:tc>
          <w:p>
            <w:pPr>
              <w:pStyle w:val="Compact"/>
              <w:jc w:val="left"/>
            </w:pPr>
            <w:r>
              <w:t xml:space="preserve">Metal products and machinery, manufacturing, fabrication, finishing, tool and die, machine shops, galvanizing, electroplating, die casting, welding</w:t>
            </w:r>
            <w:r>
              <w:t xml:space="preserve"> </w:t>
            </w:r>
          </w:p>
        </w:tc>
        <w:tc>
          <w:p/>
        </w:tc>
        <w:tc>
          <w:p>
            <w:pPr>
              <w:pStyle w:val="Compact"/>
              <w:jc w:val="left"/>
            </w:pPr>
            <w:r>
              <w:t xml:space="preserve">P</w:t>
            </w:r>
          </w:p>
        </w:tc>
        <w:tc>
          <w:p>
            <w:pPr>
              <w:pStyle w:val="Compact"/>
              <w:jc w:val="left"/>
            </w:pPr>
            <w:r>
              <w:t xml:space="preserve">P</w:t>
            </w:r>
          </w:p>
        </w:tc>
      </w:tr>
      <w:tr>
        <w:tc>
          <w:p>
            <w:pPr>
              <w:pStyle w:val="Compact"/>
              <w:jc w:val="left"/>
            </w:pPr>
            <w:r>
              <w:t xml:space="preserve">Milk and dairy products, processing and distribution</w:t>
            </w:r>
          </w:p>
        </w:tc>
        <w:tc>
          <w:p/>
        </w:tc>
        <w:tc>
          <w:p>
            <w:pPr>
              <w:pStyle w:val="Compact"/>
              <w:jc w:val="left"/>
            </w:pPr>
            <w:r>
              <w:t xml:space="preserve">P</w:t>
            </w:r>
          </w:p>
        </w:tc>
        <w:tc>
          <w:p>
            <w:pPr>
              <w:pStyle w:val="Compact"/>
              <w:jc w:val="left"/>
            </w:pPr>
            <w:r>
              <w:t xml:space="preserve">P</w:t>
            </w:r>
          </w:p>
        </w:tc>
      </w:tr>
      <w:tr>
        <w:tc>
          <w:p>
            <w:pPr>
              <w:pStyle w:val="Compact"/>
              <w:jc w:val="left"/>
            </w:pPr>
            <w:r>
              <w:t xml:space="preserve">Monument works and statuary production</w:t>
            </w:r>
          </w:p>
        </w:tc>
        <w:tc>
          <w:p/>
        </w:tc>
        <w:tc>
          <w:p>
            <w:pPr>
              <w:pStyle w:val="Compact"/>
              <w:jc w:val="left"/>
            </w:pPr>
            <w:r>
              <w:t xml:space="preserve">P</w:t>
            </w:r>
          </w:p>
        </w:tc>
        <w:tc>
          <w:p>
            <w:pPr>
              <w:pStyle w:val="Compact"/>
              <w:jc w:val="left"/>
            </w:pPr>
            <w:r>
              <w:t xml:space="preserve">P</w:t>
            </w:r>
          </w:p>
        </w:tc>
      </w:tr>
      <w:tr>
        <w:tc>
          <w:p>
            <w:pPr>
              <w:pStyle w:val="Compact"/>
              <w:jc w:val="left"/>
            </w:pPr>
            <w:r>
              <w:t xml:space="preserve">Motorcycle manufacturing and fabrication</w:t>
            </w:r>
          </w:p>
        </w:tc>
        <w:tc>
          <w:p/>
        </w:tc>
        <w:tc>
          <w:p>
            <w:pPr>
              <w:pStyle w:val="Compact"/>
              <w:jc w:val="left"/>
            </w:pPr>
            <w:r>
              <w:t xml:space="preserve">P</w:t>
            </w:r>
          </w:p>
        </w:tc>
        <w:tc>
          <w:p>
            <w:pPr>
              <w:pStyle w:val="Compact"/>
              <w:jc w:val="left"/>
            </w:pPr>
            <w:r>
              <w:t xml:space="preserve">P</w:t>
            </w:r>
          </w:p>
        </w:tc>
      </w:tr>
      <w:tr>
        <w:tc>
          <w:p>
            <w:pPr>
              <w:pStyle w:val="Compact"/>
              <w:jc w:val="left"/>
            </w:pPr>
            <w:r>
              <w:t xml:space="preserve">Moving and storage establishments</w:t>
            </w:r>
          </w:p>
        </w:tc>
        <w:tc>
          <w:p/>
        </w:tc>
        <w:tc>
          <w:p>
            <w:pPr>
              <w:pStyle w:val="Compact"/>
              <w:jc w:val="left"/>
            </w:pPr>
            <w:r>
              <w:t xml:space="preserve">P</w:t>
            </w:r>
          </w:p>
        </w:tc>
        <w:tc>
          <w:p>
            <w:pPr>
              <w:pStyle w:val="Compact"/>
              <w:jc w:val="left"/>
            </w:pPr>
            <w:r>
              <w:t xml:space="preserve">P</w:t>
            </w:r>
          </w:p>
        </w:tc>
      </w:tr>
      <w:tr>
        <w:tc>
          <w:p>
            <w:pPr>
              <w:pStyle w:val="Compact"/>
              <w:jc w:val="left"/>
            </w:pPr>
            <w:r>
              <w:t xml:space="preserve">Natural wood waste recycling facilities</w:t>
            </w:r>
          </w:p>
        </w:tc>
        <w:tc>
          <w:p/>
        </w:tc>
        <w:tc>
          <w:p>
            <w:pPr>
              <w:pStyle w:val="Compact"/>
              <w:jc w:val="left"/>
            </w:pPr>
            <w:r>
              <w:t xml:space="preserve">SE</w:t>
            </w:r>
          </w:p>
        </w:tc>
        <w:tc>
          <w:p>
            <w:pPr>
              <w:pStyle w:val="Compact"/>
              <w:jc w:val="left"/>
            </w:pPr>
            <w:r>
              <w:t xml:space="preserve">SE</w:t>
            </w:r>
          </w:p>
        </w:tc>
      </w:tr>
      <w:tr>
        <w:tc>
          <w:p>
            <w:pPr>
              <w:pStyle w:val="Compact"/>
              <w:jc w:val="left"/>
            </w:pPr>
            <w:r>
              <w:t xml:space="preserve">Offices, professional and general</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Office supply stores and business service establishments</w:t>
            </w:r>
            <w:r>
              <w:t xml:space="preserve"> </w:t>
            </w:r>
          </w:p>
        </w:tc>
        <w:tc>
          <w:p>
            <w:pPr>
              <w:pStyle w:val="Compact"/>
              <w:jc w:val="left"/>
            </w:pPr>
            <w:r>
              <w:t xml:space="preserve">P</w:t>
            </w:r>
          </w:p>
        </w:tc>
        <w:tc>
          <w:p/>
        </w:tc>
        <w:tc>
          <w:p/>
        </w:tc>
      </w:tr>
      <w:tr>
        <w:tc>
          <w:p>
            <w:pPr>
              <w:pStyle w:val="Compact"/>
              <w:jc w:val="left"/>
            </w:pPr>
            <w:r>
              <w:t xml:space="preserve">Ore storage</w:t>
            </w:r>
          </w:p>
        </w:tc>
        <w:tc>
          <w:p/>
        </w:tc>
        <w:tc>
          <w:p/>
        </w:tc>
        <w:tc>
          <w:p>
            <w:pPr>
              <w:pStyle w:val="Compact"/>
              <w:jc w:val="left"/>
            </w:pPr>
            <w:r>
              <w:t xml:space="preserve">SE</w:t>
            </w:r>
          </w:p>
        </w:tc>
      </w:tr>
      <w:tr>
        <w:tc>
          <w:p>
            <w:pPr>
              <w:pStyle w:val="Compact"/>
              <w:jc w:val="left"/>
            </w:pPr>
            <w:r>
              <w:t xml:space="preserve">Outside storage as a principal use</w:t>
            </w:r>
          </w:p>
        </w:tc>
        <w:tc>
          <w:p/>
        </w:tc>
        <w:tc>
          <w:p>
            <w:pPr>
              <w:pStyle w:val="Compact"/>
              <w:jc w:val="left"/>
            </w:pPr>
            <w:r>
              <w:t xml:space="preserve">P</w:t>
            </w:r>
          </w:p>
        </w:tc>
        <w:tc>
          <w:p>
            <w:pPr>
              <w:pStyle w:val="Compact"/>
              <w:jc w:val="left"/>
            </w:pPr>
            <w:r>
              <w:t xml:space="preserve">P</w:t>
            </w:r>
          </w:p>
        </w:tc>
      </w:tr>
      <w:tr>
        <w:tc>
          <w:p>
            <w:pPr>
              <w:pStyle w:val="Compact"/>
              <w:jc w:val="left"/>
            </w:pPr>
            <w:r>
              <w:t xml:space="preserve">Package goods stores</w:t>
            </w:r>
          </w:p>
        </w:tc>
        <w:tc>
          <w:p>
            <w:pPr>
              <w:pStyle w:val="Compact"/>
              <w:jc w:val="left"/>
            </w:pPr>
            <w:r>
              <w:t xml:space="preserve">A</w:t>
            </w:r>
          </w:p>
        </w:tc>
        <w:tc>
          <w:p>
            <w:pPr>
              <w:pStyle w:val="Compact"/>
              <w:jc w:val="left"/>
            </w:pPr>
            <w:r>
              <w:t xml:space="preserve">A</w:t>
            </w:r>
          </w:p>
        </w:tc>
        <w:tc>
          <w:p/>
        </w:tc>
      </w:tr>
      <w:tr>
        <w:tc>
          <w:p>
            <w:pPr>
              <w:pStyle w:val="Compact"/>
              <w:jc w:val="left"/>
            </w:pPr>
            <w:r>
              <w:t xml:space="preserve">Parking garages or lots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Parks, private</w:t>
            </w:r>
          </w:p>
        </w:tc>
        <w:tc>
          <w:p>
            <w:pPr>
              <w:pStyle w:val="Compact"/>
              <w:jc w:val="left"/>
            </w:pPr>
            <w:r>
              <w:t xml:space="preserve">P</w:t>
            </w:r>
          </w:p>
        </w:tc>
        <w:tc>
          <w:p/>
        </w:tc>
        <w:tc>
          <w:p/>
        </w:tc>
      </w:tr>
      <w:tr>
        <w:tc>
          <w:p>
            <w:pPr>
              <w:pStyle w:val="Compact"/>
              <w:jc w:val="left"/>
            </w:pPr>
            <w:r>
              <w:t xml:space="preserve">Personal fitness studios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Petroleum products, storage for retail sale</w:t>
            </w:r>
          </w:p>
        </w:tc>
        <w:tc>
          <w:p/>
        </w:tc>
        <w:tc>
          <w:p>
            <w:pPr>
              <w:pStyle w:val="Compact"/>
              <w:jc w:val="left"/>
            </w:pPr>
            <w:r>
              <w:t xml:space="preserve">SE</w:t>
            </w:r>
          </w:p>
        </w:tc>
        <w:tc>
          <w:p>
            <w:pPr>
              <w:pStyle w:val="Compact"/>
              <w:jc w:val="left"/>
            </w:pPr>
            <w:r>
              <w:t xml:space="preserve">SE</w:t>
            </w:r>
          </w:p>
        </w:tc>
      </w:tr>
      <w:tr>
        <w:tc>
          <w:p>
            <w:pPr>
              <w:pStyle w:val="Compact"/>
              <w:jc w:val="left"/>
            </w:pPr>
            <w:r>
              <w:t xml:space="preserve">Petroleum products, storage on lot in excess of 1,000,000 gallons for use by W3 district uses or public utilities</w:t>
            </w:r>
            <w:r>
              <w:t xml:space="preserve"> </w:t>
            </w:r>
          </w:p>
        </w:tc>
        <w:tc>
          <w:p/>
        </w:tc>
        <w:tc>
          <w:p/>
        </w:tc>
        <w:tc>
          <w:p>
            <w:pPr>
              <w:pStyle w:val="Compact"/>
              <w:jc w:val="left"/>
            </w:pPr>
            <w:r>
              <w:t xml:space="preserve">SE</w:t>
            </w:r>
          </w:p>
        </w:tc>
      </w:tr>
      <w:tr>
        <w:tc>
          <w:p>
            <w:pPr>
              <w:pStyle w:val="Compact"/>
              <w:jc w:val="left"/>
            </w:pPr>
            <w:r>
              <w:t xml:space="preserve">Pets, livestock, or fowl as permitted by § 18-4-104</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Pharmacies</w:t>
            </w:r>
          </w:p>
        </w:tc>
        <w:tc>
          <w:p>
            <w:pPr>
              <w:pStyle w:val="Compact"/>
              <w:jc w:val="left"/>
            </w:pPr>
            <w:r>
              <w:t xml:space="preserve">A</w:t>
            </w:r>
          </w:p>
        </w:tc>
        <w:tc>
          <w:p>
            <w:pPr>
              <w:pStyle w:val="Compact"/>
              <w:jc w:val="left"/>
            </w:pPr>
            <w:r>
              <w:t xml:space="preserve">A</w:t>
            </w:r>
          </w:p>
        </w:tc>
        <w:tc>
          <w:p/>
        </w:tc>
      </w:tr>
      <w:tr>
        <w:tc>
          <w:p>
            <w:pPr>
              <w:pStyle w:val="Compact"/>
              <w:jc w:val="left"/>
            </w:pPr>
            <w:r>
              <w:t xml:space="preserve">Photoengraving</w:t>
            </w:r>
          </w:p>
        </w:tc>
        <w:tc>
          <w:p/>
        </w:tc>
        <w:tc>
          <w:p>
            <w:pPr>
              <w:pStyle w:val="Compact"/>
              <w:jc w:val="left"/>
            </w:pPr>
            <w:r>
              <w:t xml:space="preserve">P</w:t>
            </w:r>
          </w:p>
        </w:tc>
        <w:tc>
          <w:p>
            <w:pPr>
              <w:pStyle w:val="Compact"/>
              <w:jc w:val="left"/>
            </w:pPr>
            <w:r>
              <w:t xml:space="preserve">P</w:t>
            </w:r>
          </w:p>
        </w:tc>
      </w:tr>
      <w:tr>
        <w:tc>
          <w:p>
            <w:pPr>
              <w:pStyle w:val="Compact"/>
              <w:jc w:val="left"/>
            </w:pPr>
            <w:r>
              <w:t xml:space="preserve">Photography studios</w:t>
            </w:r>
          </w:p>
        </w:tc>
        <w:tc>
          <w:p>
            <w:pPr>
              <w:pStyle w:val="Compact"/>
              <w:jc w:val="left"/>
            </w:pPr>
            <w:r>
              <w:t xml:space="preserve">P</w:t>
            </w:r>
          </w:p>
        </w:tc>
        <w:tc>
          <w:p>
            <w:pPr>
              <w:pStyle w:val="Compact"/>
              <w:jc w:val="left"/>
            </w:pPr>
            <w:r>
              <w:t xml:space="preserve">P</w:t>
            </w:r>
          </w:p>
        </w:tc>
        <w:tc>
          <w:p/>
        </w:tc>
      </w:tr>
      <w:tr>
        <w:tc>
          <w:p>
            <w:pPr>
              <w:pStyle w:val="Compact"/>
              <w:jc w:val="left"/>
            </w:pPr>
            <w:r>
              <w:t xml:space="preserve">Piers, commercial</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Printing and publishing establishments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Processing sites for clay, sand, gravel, and similar materials</w:t>
            </w:r>
          </w:p>
        </w:tc>
        <w:tc>
          <w:p/>
        </w:tc>
        <w:tc>
          <w:p/>
        </w:tc>
        <w:tc>
          <w:p>
            <w:pPr>
              <w:pStyle w:val="Compact"/>
              <w:jc w:val="left"/>
            </w:pPr>
            <w:r>
              <w:t xml:space="preserve">C</w:t>
            </w:r>
          </w:p>
        </w:tc>
      </w:tr>
      <w:tr>
        <w:tc>
          <w:p>
            <w:pPr>
              <w:pStyle w:val="Compact"/>
              <w:jc w:val="left"/>
            </w:pPr>
            <w:r>
              <w:t xml:space="preserve">Public utility essential services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Public utility uses</w:t>
            </w:r>
          </w:p>
        </w:tc>
        <w:tc>
          <w:p>
            <w:pPr>
              <w:pStyle w:val="Compact"/>
              <w:jc w:val="left"/>
            </w:pPr>
            <w:r>
              <w:t xml:space="preserve">SE</w:t>
            </w:r>
          </w:p>
        </w:tc>
        <w:tc>
          <w:p>
            <w:pPr>
              <w:pStyle w:val="Compact"/>
              <w:jc w:val="left"/>
            </w:pPr>
            <w:r>
              <w:t xml:space="preserve">P</w:t>
            </w:r>
          </w:p>
        </w:tc>
        <w:tc>
          <w:p>
            <w:pPr>
              <w:pStyle w:val="Compact"/>
              <w:jc w:val="left"/>
            </w:pPr>
            <w:r>
              <w:t xml:space="preserve">P</w:t>
            </w:r>
          </w:p>
        </w:tc>
      </w:tr>
      <w:tr>
        <w:tc>
          <w:p>
            <w:pPr>
              <w:pStyle w:val="Compact"/>
              <w:jc w:val="left"/>
            </w:pPr>
            <w:r>
              <w:t xml:space="preserve">Race tracks for horses</w:t>
            </w:r>
            <w:r>
              <w:t xml:space="preserve"> </w:t>
            </w:r>
          </w:p>
        </w:tc>
        <w:tc>
          <w:p>
            <w:pPr>
              <w:pStyle w:val="Compact"/>
              <w:jc w:val="left"/>
            </w:pPr>
            <w:r>
              <w:t xml:space="preserve">C</w:t>
            </w:r>
          </w:p>
        </w:tc>
        <w:tc>
          <w:p>
            <w:pPr>
              <w:pStyle w:val="Compact"/>
              <w:jc w:val="left"/>
            </w:pPr>
            <w:r>
              <w:t xml:space="preserve">SE</w:t>
            </w:r>
          </w:p>
        </w:tc>
        <w:tc>
          <w:p/>
        </w:tc>
      </w:tr>
      <w:tr>
        <w:tc>
          <w:p>
            <w:pPr>
              <w:pStyle w:val="Compact"/>
              <w:jc w:val="left"/>
            </w:pPr>
            <w:r>
              <w:t xml:space="preserve">Race tracks for other than horses</w:t>
            </w:r>
          </w:p>
        </w:tc>
        <w:tc>
          <w:p/>
        </w:tc>
        <w:tc>
          <w:p>
            <w:pPr>
              <w:pStyle w:val="Compact"/>
              <w:jc w:val="left"/>
            </w:pPr>
            <w:r>
              <w:t xml:space="preserve">SE</w:t>
            </w:r>
          </w:p>
        </w:tc>
        <w:tc>
          <w:p/>
        </w:tc>
      </w:tr>
      <w:tr>
        <w:tc>
          <w:p>
            <w:pPr>
              <w:pStyle w:val="Compact"/>
              <w:jc w:val="left"/>
            </w:pPr>
            <w:r>
              <w:t xml:space="preserve">Radio and television studios and broadcasting establishments</w:t>
            </w:r>
          </w:p>
        </w:tc>
        <w:tc>
          <w:p>
            <w:pPr>
              <w:pStyle w:val="Compact"/>
              <w:jc w:val="left"/>
            </w:pPr>
            <w:r>
              <w:t xml:space="preserve">P</w:t>
            </w:r>
          </w:p>
        </w:tc>
        <w:tc>
          <w:p>
            <w:pPr>
              <w:pStyle w:val="Compact"/>
              <w:jc w:val="left"/>
            </w:pPr>
            <w:r>
              <w:t xml:space="preserve">P</w:t>
            </w:r>
          </w:p>
        </w:tc>
        <w:tc>
          <w:p/>
        </w:tc>
      </w:tr>
      <w:tr>
        <w:tc>
          <w:p>
            <w:pPr>
              <w:pStyle w:val="Compact"/>
              <w:jc w:val="left"/>
            </w:pPr>
            <w:r>
              <w:t xml:space="preserve">Radio, television, or industrial testing towers</w:t>
            </w:r>
          </w:p>
        </w:tc>
        <w:tc>
          <w:p/>
        </w:tc>
        <w:tc>
          <w:p>
            <w:pPr>
              <w:pStyle w:val="Compact"/>
              <w:jc w:val="left"/>
            </w:pPr>
            <w:r>
              <w:t xml:space="preserve">SE</w:t>
            </w:r>
          </w:p>
        </w:tc>
        <w:tc>
          <w:p>
            <w:pPr>
              <w:pStyle w:val="Compact"/>
              <w:jc w:val="left"/>
            </w:pPr>
            <w:r>
              <w:t xml:space="preserve">SE</w:t>
            </w:r>
          </w:p>
        </w:tc>
      </w:tr>
      <w:tr>
        <w:tc>
          <w:p>
            <w:pPr>
              <w:pStyle w:val="Compact"/>
              <w:jc w:val="left"/>
            </w:pPr>
            <w:r>
              <w:t xml:space="preserve">Recyclables recovery facilities</w:t>
            </w:r>
          </w:p>
        </w:tc>
        <w:tc>
          <w:p/>
        </w:tc>
        <w:tc>
          <w:p>
            <w:pPr>
              <w:pStyle w:val="Compact"/>
              <w:jc w:val="left"/>
            </w:pPr>
            <w:r>
              <w:t xml:space="preserve">SE</w:t>
            </w:r>
          </w:p>
        </w:tc>
        <w:tc>
          <w:p>
            <w:pPr>
              <w:pStyle w:val="Compact"/>
              <w:jc w:val="left"/>
            </w:pPr>
            <w:r>
              <w:t xml:space="preserve">SE</w:t>
            </w:r>
          </w:p>
        </w:tc>
      </w:tr>
      <w:tr>
        <w:tc>
          <w:p>
            <w:pPr>
              <w:pStyle w:val="Compact"/>
              <w:jc w:val="left"/>
            </w:pPr>
            <w:r>
              <w:t xml:space="preserve">Religious facilities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Rendering plants</w:t>
            </w:r>
          </w:p>
        </w:tc>
        <w:tc>
          <w:p/>
        </w:tc>
        <w:tc>
          <w:p/>
        </w:tc>
        <w:tc>
          <w:p>
            <w:pPr>
              <w:pStyle w:val="Compact"/>
              <w:jc w:val="left"/>
            </w:pPr>
            <w:r>
              <w:t xml:space="preserve">SE</w:t>
            </w:r>
          </w:p>
        </w:tc>
      </w:tr>
      <w:tr>
        <w:tc>
          <w:p>
            <w:pPr>
              <w:pStyle w:val="Compact"/>
              <w:jc w:val="left"/>
            </w:pPr>
            <w:r>
              <w:t xml:space="preserve">Rental establishments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Restaurants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Rubble processing facilities</w:t>
            </w:r>
          </w:p>
        </w:tc>
        <w:tc>
          <w:p/>
        </w:tc>
        <w:tc>
          <w:p/>
        </w:tc>
        <w:tc>
          <w:p>
            <w:pPr>
              <w:pStyle w:val="Compact"/>
              <w:jc w:val="left"/>
            </w:pPr>
            <w:r>
              <w:t xml:space="preserve">SE</w:t>
            </w:r>
          </w:p>
        </w:tc>
      </w:tr>
      <w:tr>
        <w:tc>
          <w:p>
            <w:pPr>
              <w:pStyle w:val="Compact"/>
              <w:jc w:val="left"/>
            </w:pPr>
            <w:r>
              <w:t xml:space="preserve">School bus facilities</w:t>
            </w:r>
          </w:p>
        </w:tc>
        <w:tc>
          <w:p/>
        </w:tc>
        <w:tc>
          <w:p>
            <w:pPr>
              <w:pStyle w:val="Compact"/>
              <w:jc w:val="left"/>
            </w:pPr>
            <w:r>
              <w:t xml:space="preserve">P</w:t>
            </w:r>
          </w:p>
        </w:tc>
        <w:tc>
          <w:p>
            <w:pPr>
              <w:pStyle w:val="Compact"/>
              <w:jc w:val="left"/>
            </w:pPr>
            <w:r>
              <w:t xml:space="preserve">P</w:t>
            </w:r>
          </w:p>
        </w:tc>
      </w:tr>
      <w:tr>
        <w:tc>
          <w:p>
            <w:pPr>
              <w:pStyle w:val="Compact"/>
              <w:jc w:val="left"/>
            </w:pPr>
            <w:r>
              <w:t xml:space="preserve">Schools, public charter, and schools, private: academic, arts, business, technical, or trade</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Self-service storage facilities</w:t>
            </w:r>
            <w:r>
              <w:t xml:space="preserve"> </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Showrooms and sales of specialty building products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Sign shops, including painting and fabrication</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Small cell system</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Small wind energy systems or meteorological towers on a lot of at least three acres</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One small wind energy system or meteorological tower on a lot less than three acres</w:t>
            </w:r>
          </w:p>
        </w:tc>
        <w:tc>
          <w:p>
            <w:pPr>
              <w:pStyle w:val="Compact"/>
              <w:jc w:val="left"/>
            </w:pPr>
            <w:r>
              <w:t xml:space="preserve">SE</w:t>
            </w:r>
          </w:p>
        </w:tc>
        <w:tc>
          <w:p>
            <w:pPr>
              <w:pStyle w:val="Compact"/>
              <w:jc w:val="left"/>
            </w:pPr>
            <w:r>
              <w:t xml:space="preserve">SE</w:t>
            </w:r>
          </w:p>
        </w:tc>
        <w:tc>
          <w:p>
            <w:pPr>
              <w:pStyle w:val="Compact"/>
              <w:jc w:val="left"/>
            </w:pPr>
            <w:r>
              <w:t xml:space="preserve">SE</w:t>
            </w:r>
          </w:p>
        </w:tc>
      </w:tr>
      <w:tr>
        <w:tc>
          <w:p>
            <w:pPr>
              <w:pStyle w:val="Compact"/>
              <w:jc w:val="left"/>
            </w:pPr>
            <w:r>
              <w:t xml:space="preserve">Solar energy generating facility – accessory</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Solar energy generating facility – community</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Solar energy generating facility – utility scale</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Solid waste transfer stations</w:t>
            </w:r>
          </w:p>
        </w:tc>
        <w:tc>
          <w:p/>
        </w:tc>
        <w:tc>
          <w:p/>
        </w:tc>
        <w:tc>
          <w:p>
            <w:pPr>
              <w:pStyle w:val="Compact"/>
              <w:jc w:val="left"/>
            </w:pPr>
            <w:r>
              <w:t xml:space="preserve">SE</w:t>
            </w:r>
          </w:p>
        </w:tc>
      </w:tr>
      <w:tr>
        <w:tc>
          <w:p>
            <w:pPr>
              <w:pStyle w:val="Compact"/>
              <w:jc w:val="left"/>
            </w:pPr>
            <w:r>
              <w:t xml:space="preserve">Stadiums, commercial</w:t>
            </w:r>
            <w:r>
              <w:t xml:space="preserve"> </w:t>
            </w:r>
          </w:p>
        </w:tc>
        <w:tc>
          <w:p>
            <w:pPr>
              <w:pStyle w:val="Compact"/>
              <w:jc w:val="left"/>
            </w:pPr>
            <w:r>
              <w:t xml:space="preserve">SE</w:t>
            </w:r>
          </w:p>
        </w:tc>
        <w:tc>
          <w:p>
            <w:pPr>
              <w:pStyle w:val="Compact"/>
              <w:jc w:val="left"/>
            </w:pPr>
            <w:r>
              <w:t xml:space="preserve">SE</w:t>
            </w:r>
          </w:p>
        </w:tc>
        <w:tc>
          <w:p>
            <w:pPr>
              <w:pStyle w:val="Compact"/>
              <w:jc w:val="left"/>
            </w:pPr>
            <w:r>
              <w:t xml:space="preserve">SE</w:t>
            </w:r>
          </w:p>
        </w:tc>
      </w:tr>
      <w:tr>
        <w:tc>
          <w:p>
            <w:pPr>
              <w:pStyle w:val="Compact"/>
              <w:jc w:val="left"/>
            </w:pPr>
            <w:r>
              <w:t xml:space="preserve">Staging areas for County capital projects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State-licensed medical clinics</w:t>
            </w:r>
          </w:p>
        </w:tc>
        <w:tc>
          <w:p>
            <w:pPr>
              <w:pStyle w:val="Compact"/>
              <w:jc w:val="left"/>
            </w:pPr>
            <w:r>
              <w:t xml:space="preserve">C</w:t>
            </w:r>
          </w:p>
        </w:tc>
        <w:tc>
          <w:p>
            <w:pPr>
              <w:pStyle w:val="Compact"/>
              <w:jc w:val="left"/>
            </w:pPr>
            <w:r>
              <w:t xml:space="preserve">C</w:t>
            </w:r>
          </w:p>
        </w:tc>
        <w:tc>
          <w:p>
            <w:pPr>
              <w:pStyle w:val="Compact"/>
              <w:jc w:val="left"/>
            </w:pPr>
            <w:r>
              <w:t xml:space="preserve">C</w:t>
            </w:r>
          </w:p>
        </w:tc>
      </w:tr>
      <w:tr>
        <w:tc>
          <w:p>
            <w:pPr>
              <w:pStyle w:val="Compact"/>
              <w:jc w:val="left"/>
            </w:pPr>
            <w:r>
              <w:t xml:space="preserve">Storage of atmospheric gas, coal, grain</w:t>
            </w:r>
          </w:p>
        </w:tc>
        <w:tc>
          <w:p/>
        </w:tc>
        <w:tc>
          <w:p/>
        </w:tc>
        <w:tc>
          <w:p>
            <w:pPr>
              <w:pStyle w:val="Compact"/>
              <w:jc w:val="left"/>
            </w:pPr>
            <w:r>
              <w:t xml:space="preserve">P</w:t>
            </w:r>
          </w:p>
        </w:tc>
      </w:tr>
      <w:tr>
        <w:tc>
          <w:p>
            <w:pPr>
              <w:pStyle w:val="Compact"/>
              <w:jc w:val="left"/>
            </w:pPr>
            <w:r>
              <w:t xml:space="preserve">Tattoo parlors and body piercing salons</w:t>
            </w:r>
          </w:p>
        </w:tc>
        <w:tc>
          <w:p>
            <w:pPr>
              <w:pStyle w:val="Compact"/>
              <w:jc w:val="left"/>
            </w:pPr>
            <w:r>
              <w:t xml:space="preserve">P</w:t>
            </w:r>
          </w:p>
        </w:tc>
        <w:tc>
          <w:p/>
        </w:tc>
        <w:tc>
          <w:p/>
        </w:tc>
      </w:tr>
      <w:tr>
        <w:tc>
          <w:p>
            <w:pPr>
              <w:pStyle w:val="Compact"/>
              <w:jc w:val="left"/>
            </w:pPr>
            <w:r>
              <w:t xml:space="preserve">Taverns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Taxicab stands and services</w:t>
            </w:r>
          </w:p>
        </w:tc>
        <w:tc>
          <w:p>
            <w:pPr>
              <w:pStyle w:val="Compact"/>
              <w:jc w:val="left"/>
            </w:pPr>
            <w:r>
              <w:t xml:space="preserve">P</w:t>
            </w:r>
          </w:p>
        </w:tc>
        <w:tc>
          <w:p>
            <w:pPr>
              <w:pStyle w:val="Compact"/>
              <w:jc w:val="left"/>
            </w:pPr>
            <w:r>
              <w:t xml:space="preserve">P</w:t>
            </w:r>
          </w:p>
        </w:tc>
        <w:tc>
          <w:p/>
        </w:tc>
      </w:tr>
      <w:tr>
        <w:tc>
          <w:p>
            <w:pPr>
              <w:pStyle w:val="Compact"/>
              <w:jc w:val="left"/>
            </w:pPr>
            <w:r>
              <w:t xml:space="preserve">Taxidermists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Telephone exchanges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Trade expositions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Travel agencies</w:t>
            </w:r>
          </w:p>
        </w:tc>
        <w:tc>
          <w:p>
            <w:pPr>
              <w:pStyle w:val="Compact"/>
              <w:jc w:val="left"/>
            </w:pPr>
            <w:r>
              <w:t xml:space="preserve">A</w:t>
            </w:r>
          </w:p>
        </w:tc>
        <w:tc>
          <w:p/>
        </w:tc>
        <w:tc>
          <w:p/>
        </w:tc>
      </w:tr>
      <w:tr>
        <w:tc>
          <w:p>
            <w:pPr>
              <w:pStyle w:val="Compact"/>
              <w:jc w:val="left"/>
            </w:pPr>
            <w:r>
              <w:t xml:space="preserve">Truck stops</w:t>
            </w:r>
          </w:p>
        </w:tc>
        <w:tc>
          <w:p/>
        </w:tc>
        <w:tc>
          <w:p>
            <w:pPr>
              <w:pStyle w:val="Compact"/>
              <w:jc w:val="left"/>
            </w:pPr>
            <w:r>
              <w:t xml:space="preserve">P</w:t>
            </w:r>
          </w:p>
        </w:tc>
        <w:tc>
          <w:p>
            <w:pPr>
              <w:pStyle w:val="Compact"/>
              <w:jc w:val="left"/>
            </w:pPr>
            <w:r>
              <w:t xml:space="preserve">P</w:t>
            </w:r>
          </w:p>
        </w:tc>
      </w:tr>
      <w:tr>
        <w:tc>
          <w:p>
            <w:pPr>
              <w:pStyle w:val="Compact"/>
              <w:jc w:val="left"/>
            </w:pPr>
            <w:r>
              <w:t xml:space="preserve">Video lottery facilities</w:t>
            </w:r>
          </w:p>
        </w:tc>
        <w:tc>
          <w:p>
            <w:pPr>
              <w:pStyle w:val="Compact"/>
              <w:jc w:val="left"/>
            </w:pPr>
            <w:r>
              <w:t xml:space="preserve">C</w:t>
            </w:r>
          </w:p>
        </w:tc>
        <w:tc>
          <w:p/>
        </w:tc>
        <w:tc>
          <w:p/>
        </w:tc>
      </w:tr>
      <w:tr>
        <w:tc>
          <w:p>
            <w:pPr>
              <w:pStyle w:val="Compact"/>
              <w:jc w:val="left"/>
            </w:pPr>
            <w:r>
              <w:t xml:space="preserve">Video sales and rental establishments with less than 1,500 square feet of floor area</w:t>
            </w:r>
          </w:p>
        </w:tc>
        <w:tc>
          <w:p>
            <w:pPr>
              <w:pStyle w:val="Compact"/>
              <w:jc w:val="left"/>
            </w:pPr>
            <w:r>
              <w:t xml:space="preserve">A</w:t>
            </w:r>
          </w:p>
        </w:tc>
        <w:tc>
          <w:p>
            <w:pPr>
              <w:pStyle w:val="Compact"/>
              <w:jc w:val="left"/>
            </w:pPr>
            <w:r>
              <w:t xml:space="preserve">A</w:t>
            </w:r>
          </w:p>
        </w:tc>
        <w:tc>
          <w:p/>
        </w:tc>
      </w:tr>
      <w:tr>
        <w:tc>
          <w:p>
            <w:pPr>
              <w:pStyle w:val="Compact"/>
              <w:jc w:val="left"/>
            </w:pPr>
            <w:r>
              <w:t xml:space="preserve">Volunteer fire stations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Water-dependent facilities</w:t>
            </w:r>
            <w:r>
              <w:t xml:space="preserve"> </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Wholesale trade, warehousing, and storage establishments</w:t>
            </w:r>
          </w:p>
        </w:tc>
        <w:tc>
          <w:p>
            <w:pPr>
              <w:pStyle w:val="Compact"/>
              <w:jc w:val="left"/>
            </w:pPr>
            <w:r>
              <w:t xml:space="preserve">P</w:t>
            </w:r>
          </w:p>
        </w:tc>
        <w:tc>
          <w:p>
            <w:pPr>
              <w:pStyle w:val="Compact"/>
              <w:jc w:val="left"/>
            </w:pPr>
            <w:r>
              <w:t xml:space="preserve">P</w:t>
            </w:r>
          </w:p>
        </w:tc>
        <w:tc>
          <w:p>
            <w:pPr>
              <w:pStyle w:val="Compact"/>
              <w:jc w:val="left"/>
            </w:pPr>
            <w:r>
              <w:t xml:space="preserve">P</w:t>
            </w:r>
          </w:p>
        </w:tc>
      </w:tr>
      <w:tr>
        <w:tc>
          <w:p>
            <w:pPr>
              <w:pStyle w:val="Compact"/>
              <w:jc w:val="left"/>
            </w:pPr>
            <w:r>
              <w:t xml:space="preserve">Wineries</w:t>
            </w:r>
          </w:p>
        </w:tc>
        <w:tc>
          <w:p/>
        </w:tc>
        <w:tc>
          <w:p>
            <w:pPr>
              <w:pStyle w:val="Compact"/>
              <w:jc w:val="left"/>
            </w:pPr>
            <w:r>
              <w:t xml:space="preserve">P</w:t>
            </w:r>
          </w:p>
        </w:tc>
        <w:tc>
          <w:p>
            <w:pPr>
              <w:pStyle w:val="Compact"/>
              <w:jc w:val="left"/>
            </w:pPr>
            <w:r>
              <w:t xml:space="preserve">P</w:t>
            </w:r>
          </w:p>
        </w:tc>
      </w:tr>
      <w:tr>
        <w:tc>
          <w:p>
            <w:pPr>
              <w:pStyle w:val="Compact"/>
              <w:jc w:val="left"/>
            </w:pPr>
            <w:r>
              <w:t xml:space="preserve">Workforce housing</w:t>
            </w:r>
          </w:p>
        </w:tc>
        <w:tc>
          <w:p>
            <w:pPr>
              <w:pStyle w:val="Compact"/>
              <w:jc w:val="left"/>
            </w:pPr>
            <w:r>
              <w:t xml:space="preserve">C</w:t>
            </w:r>
          </w:p>
        </w:tc>
        <w:tc>
          <w:p/>
        </w:tc>
        <w:tc>
          <w:p/>
        </w:tc>
      </w:tr>
      <w:tr>
        <w:tc>
          <w:p/>
        </w:tc>
        <w:tc>
          <w:p/>
        </w:tc>
        <w:tc>
          <w:p/>
        </w:tc>
        <w:tc>
          <w:p/>
        </w:tc>
      </w:tr>
    </w:tbl>
    <w:p>
      <w:pPr>
        <w:pStyle w:val="BodyText"/>
      </w:pPr>
      <w:r>
        <w:t xml:space="preserve"> </w:t>
      </w:r>
    </w:p>
    <w:bookmarkEnd w:id="23"/>
    <w:bookmarkStart w:id="24" w:name="rid-0-0-0-169981"/>
    <w:p>
      <w:pPr>
        <w:pStyle w:val="BodyText"/>
      </w:pPr>
      <w:r>
        <w:t xml:space="preserve">(Bill No. 4-05; Bill No. 54-05; Bill No. 78-05; Bill No. 64-07; Bill No. 69-07; Bill No. 82-09; Bill No. 39-10; Bill No. 60-10; Bill No. 73-12; Bill No. 12-13; Bill No. 68-13; Bill No. 21-14; Bill No. 58-14; Bill No. 8-15; Bill No. 14-15; Bill No. 21-15; Bill No. 96-15; Bill No. 26-17; Bill No. 67-17; Bill No. 75-17; Bill No. 101-17; Bill No. 3-18; Bill No. 25-18; Bill No. 89-18; Bill No. 54-19; Bill No. 76-19; Bill No. 90-20; Bill No. 104-20; Bill No. 47-21; Bill No. 104-21; Bill No. 56-23; Bill No. 77-23; Bill No. 29-24; Bill No. 63-24; Bill No. 81-24; Bill No. 13-25)</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style>
  <w:style w:type="paragraph" w:styleId="BodyText">
    <w:name w:val="Body Text"/>
    <w:basedOn w:val="Normal"/>
    <w:link w:val="BodyTextChar"/>
    <w:pPr>
      <w:spacing w:before="180" w:after="180"/>
    </w:pPr>
    <w:qFormat/>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keepNext/>
      <w:keepLines/>
      <w:spacing w:before="240" w:after="240"/>
      <w:jc w:val="center"/>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next w:val="Bibliography"/>
    <w:qFormat/>
    <w:pPr/>
    <w:rPr/>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sz w:val="24"/>
      <w:szCs w:val="24"/>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i/>
      <w:bCs/>
      <w:color w:val="4F81BD" w:themeColor="accent1"/>
      <w:sz w:val="24"/>
      <w:szCs w:val="24"/>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sz w:val="24"/>
      <w:szCs w:val="24"/>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sz w:val="24"/>
      <w:szCs w:val="24"/>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sz w:val="24"/>
      <w:szCs w:val="24"/>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sz w:val="24"/>
      <w:szCs w:val="24"/>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sz w:val="24"/>
      <w:szCs w:val="24"/>
    </w:rPr>
  </w:style>
  <w:style w:type="paragraph" w:styleId="BlockText">
    <w:name w:val="Block Text"/>
    <w:basedOn w:val="BodyText"/>
    <w:next w:val="BodyText"/>
    <w:uiPriority w:val="9"/>
    <w:unhideWhenUsed/>
    <w:qFormat/>
    <w:pPr>
      <w:spacing w:before="100" w:after="100"/>
      <w:ind w:firstLine="0" w:left="480" w:right="480"/>
    </w:pPr>
  </w:style>
  <w:style w:type="paragraph" w:styleId="FootnoteText">
    <w:name w:val="Footnote Text"/>
    <w:basedOn w:val="Normal"/>
    <w:next w:val="FootnoteText"/>
    <w:uiPriority w:val="9"/>
    <w:unhideWhenUsed/>
    <w:qFormat/>
  </w:style>
  <w:style w:type="character" w:default="1" w:styleId="DefaultParagraphFont">
    <w:name w:val="Default Paragraph Font"/>
    <w:semiHidden/>
    <w:unhideWhenUsed/>
  </w:style>
  <w:style w:type="table" w:default="1" w:styleId="Table">
    <w:name w:val="Table"/>
    <w:basedOn w:val="TableNormal"/>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BodyTextChar"/>
    <w:pPr>
      <w:spacing w:before="0"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BodyTextChar">
    <w:name w:val="Body Text Char"/>
    <w:basedOn w:val="DefaultParagraphFont"/>
    <w:link w:val="BodyText"/>
  </w:style>
  <w:style w:type="character" w:customStyle="1" w:styleId="VerbatimChar">
    <w:name w:val="Verbatim Char"/>
    <w:basedOn w:val="BodyTextChar"/>
    <w:rPr>
      <w:rFonts w:ascii="Consolas" w:hAnsi="Consolas"/>
      <w:sz w:val="22"/>
    </w:rPr>
  </w:style>
  <w:style w:type="character" w:styleId="FootnoteReference">
    <w:name w:val="Footnote Reference"/>
    <w:basedOn w:val="BodyTextChar"/>
    <w:rPr>
      <w:vertAlign w:val="superscript"/>
    </w:rPr>
  </w:style>
  <w:style w:type="character" w:styleId="Hyperlink">
    <w:name w:val="Hyperlink"/>
    <w:basedOn w:val="BodyText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rFonts w:asciiTheme="majorHAnsi" w:eastAsiaTheme="majorEastAsia" w:hAnsiTheme="majorHAnsi" w:cstheme="majorBidi"/>
      <w:b w:val="0"/>
      <w:bCs w:val="0"/>
      <w:color w:val="365F91" w:themeColor="accent1" w:themeShade="BF"/>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
<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2025-11-03T18:40:01Z</dcterms:created>
  <dcterms:modified xsi:type="dcterms:W3CDTF">2025-11-03T18:40:01Z</dcterms:modified>
</cp:coreProperties>
</file>

<file path=docProps/custom.xml><?xml version="1.0" encoding="utf-8"?>
<Properties xmlns="http://schemas.openxmlformats.org/officeDocument/2006/custom-properties" xmlns:vt="http://schemas.openxmlformats.org/officeDocument/2006/docPropsVTypes"/>
</file>