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header1.xml" ContentType="application/vnd.openxmlformats-officedocument.wordprocessingml.head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Section"/>
        <w:pBdr/>
        <w:spacing/>
        <w:rPr/>
      </w:pPr>
      <w:r>
        <w:rPr/>
        <w:t xml:space="preserve">Sec. 110-395.</w:t>
      </w:r>
      <w:r>
        <w:rPr/>
        <w:t xml:space="preserve"> </w:t>
      </w:r>
      <w:r>
        <w:rPr/>
        <w:t xml:space="preserve">Permitted uses.</w:t>
      </w:r>
    </w:p>
    <w:p>
      <w:pPr>
        <w:pStyle w:val="List1"/>
        <w:pBdr/>
        <w:spacing/>
        <w:rPr/>
      </w:pPr>
      <w:r>
        <w:rPr/>
        <w:t xml:space="preserve">(a)</w:t>
      </w:r>
      <w:r>
        <w:rPr/>
        <w:tab/>
        <w:t xml:space="preserve"/>
      </w:r>
      <w:r>
        <w:rPr/>
        <w:t xml:space="preserve">Uses permitted in the C General Commercial District are as follows: </w:t>
      </w:r>
    </w:p>
    <w:p>
      <w:pPr>
        <w:pStyle w:val="List2"/>
        <w:pBdr/>
        <w:spacing/>
        <w:rPr/>
      </w:pPr>
      <w:r>
        <w:rPr/>
        <w:t xml:space="preserve">(1)</w:t>
      </w:r>
      <w:r>
        <w:rPr/>
        <w:tab/>
        <w:t xml:space="preserve"/>
      </w:r>
      <w:r>
        <w:rPr/>
        <w:t xml:space="preserve">Any use permitted in the R-2 district and the R-3 district although any residential use must be in harmony with overall development and not as a primary or principal use, but no single-family residences are permitted. </w:t>
      </w:r>
    </w:p>
    <w:p>
      <w:pPr>
        <w:pStyle w:val="List2"/>
        <w:pBdr/>
        <w:spacing/>
        <w:rPr/>
      </w:pPr>
      <w:r>
        <w:rPr/>
        <w:t xml:space="preserve">(2)</w:t>
      </w:r>
      <w:r>
        <w:rPr/>
        <w:tab/>
        <w:t xml:space="preserve"/>
      </w:r>
      <w:r>
        <w:rPr/>
        <w:t xml:space="preserve">Appliance and furniture stores. </w:t>
      </w:r>
    </w:p>
    <w:p>
      <w:pPr>
        <w:pStyle w:val="List2"/>
        <w:pBdr/>
        <w:spacing/>
        <w:rPr/>
      </w:pPr>
      <w:r>
        <w:rPr/>
        <w:t xml:space="preserve">(3)</w:t>
      </w:r>
      <w:r>
        <w:rPr/>
        <w:tab/>
        <w:t xml:space="preserve"/>
      </w:r>
      <w:r>
        <w:rPr/>
        <w:t xml:space="preserve">Bakeries, confectionery providing on-premises retail sales. </w:t>
      </w:r>
    </w:p>
    <w:p>
      <w:pPr>
        <w:pStyle w:val="List2"/>
        <w:pBdr/>
        <w:spacing/>
        <w:rPr/>
      </w:pPr>
      <w:r>
        <w:rPr/>
        <w:t xml:space="preserve">(4)</w:t>
      </w:r>
      <w:r>
        <w:rPr/>
        <w:tab/>
        <w:t xml:space="preserve"/>
      </w:r>
      <w:r>
        <w:rPr/>
        <w:t xml:space="preserve">Clinics, medical and dental out-patient only. </w:t>
      </w:r>
    </w:p>
    <w:p>
      <w:pPr>
        <w:pStyle w:val="List2"/>
        <w:pBdr/>
        <w:spacing/>
        <w:rPr/>
      </w:pPr>
      <w:r>
        <w:rPr/>
        <w:t xml:space="preserve">(5)</w:t>
      </w:r>
      <w:r>
        <w:rPr/>
        <w:tab/>
        <w:t xml:space="preserve"/>
      </w:r>
      <w:r>
        <w:rPr/>
        <w:t xml:space="preserve">Commercial or municipal parking lots or garages. </w:t>
      </w:r>
    </w:p>
    <w:p>
      <w:pPr>
        <w:pStyle w:val="List2"/>
        <w:pBdr/>
        <w:spacing/>
        <w:rPr/>
      </w:pPr>
      <w:r>
        <w:rPr/>
        <w:t xml:space="preserve">(6)</w:t>
      </w:r>
      <w:r>
        <w:rPr/>
        <w:tab/>
        <w:t xml:space="preserve"/>
      </w:r>
      <w:r>
        <w:rPr/>
        <w:t xml:space="preserve">Commercial recreation facilities, including marinas. </w:t>
      </w:r>
    </w:p>
    <w:p>
      <w:pPr>
        <w:pStyle w:val="List2"/>
        <w:pBdr/>
        <w:spacing/>
        <w:rPr/>
      </w:pPr>
      <w:r>
        <w:rPr/>
        <w:t xml:space="preserve">(7)</w:t>
      </w:r>
      <w:r>
        <w:rPr/>
        <w:tab/>
        <w:t xml:space="preserve"/>
      </w:r>
      <w:r>
        <w:rPr/>
        <w:t xml:space="preserve">Convenience food and beverage store. </w:t>
      </w:r>
    </w:p>
    <w:p>
      <w:pPr>
        <w:pStyle w:val="List2"/>
        <w:pBdr/>
        <w:spacing/>
        <w:rPr/>
      </w:pPr>
      <w:r>
        <w:rPr/>
        <w:t xml:space="preserve">(8)</w:t>
      </w:r>
      <w:r>
        <w:rPr/>
        <w:tab/>
        <w:t xml:space="preserve"/>
      </w:r>
      <w:r>
        <w:rPr/>
        <w:t xml:space="preserve">Department stores. </w:t>
      </w:r>
    </w:p>
    <w:p>
      <w:pPr>
        <w:pStyle w:val="List2"/>
        <w:pBdr/>
        <w:spacing/>
        <w:rPr/>
      </w:pPr>
      <w:r>
        <w:rPr/>
        <w:t xml:space="preserve">(9)</w:t>
      </w:r>
      <w:r>
        <w:rPr/>
        <w:tab/>
        <w:t xml:space="preserve"/>
      </w:r>
      <w:r>
        <w:rPr/>
        <w:t xml:space="preserve">Financial institutions with or without drive-thru teller units. </w:t>
      </w:r>
    </w:p>
    <w:p>
      <w:pPr>
        <w:pStyle w:val="List2"/>
        <w:pBdr/>
        <w:spacing/>
        <w:rPr/>
      </w:pPr>
      <w:r>
        <w:rPr/>
        <w:t xml:space="preserve">(10)</w:t>
      </w:r>
      <w:r>
        <w:rPr/>
        <w:tab/>
        <w:t xml:space="preserve"/>
      </w:r>
      <w:r>
        <w:rPr/>
        <w:t xml:space="preserve">Gasoline service stations. </w:t>
      </w:r>
    </w:p>
    <w:p>
      <w:pPr>
        <w:pStyle w:val="List2"/>
        <w:pBdr/>
        <w:spacing/>
        <w:rPr/>
      </w:pPr>
      <w:r>
        <w:rPr/>
        <w:t xml:space="preserve">(11)</w:t>
      </w:r>
      <w:r>
        <w:rPr/>
        <w:tab/>
        <w:t xml:space="preserve"/>
      </w:r>
      <w:r>
        <w:rPr/>
        <w:t xml:space="preserve">General retail establishments. </w:t>
      </w:r>
    </w:p>
    <w:p>
      <w:pPr>
        <w:pStyle w:val="List2"/>
        <w:pBdr/>
        <w:spacing/>
        <w:rPr/>
      </w:pPr>
      <w:r>
        <w:rPr/>
        <w:t xml:space="preserve">(12)</w:t>
      </w:r>
      <w:r>
        <w:rPr/>
        <w:tab/>
        <w:t xml:space="preserve"/>
      </w:r>
      <w:r>
        <w:rPr/>
        <w:t xml:space="preserve">Hardware, paint and garden supplies. </w:t>
      </w:r>
    </w:p>
    <w:p>
      <w:pPr>
        <w:pStyle w:val="List2"/>
        <w:pBdr/>
        <w:spacing/>
        <w:rPr/>
      </w:pPr>
      <w:r>
        <w:rPr/>
        <w:t xml:space="preserve">(13)</w:t>
      </w:r>
      <w:r>
        <w:rPr/>
        <w:tab/>
        <w:t xml:space="preserve"/>
      </w:r>
      <w:r>
        <w:rPr/>
        <w:t xml:space="preserve">Hotels, motels or tourist courts. </w:t>
      </w:r>
    </w:p>
    <w:p>
      <w:pPr>
        <w:pStyle w:val="List2"/>
        <w:pBdr/>
        <w:spacing/>
        <w:rPr/>
      </w:pPr>
      <w:r>
        <w:rPr/>
        <w:t xml:space="preserve">(14)</w:t>
      </w:r>
      <w:r>
        <w:rPr/>
        <w:tab/>
        <w:t xml:space="preserve"/>
      </w:r>
      <w:r>
        <w:rPr/>
        <w:t xml:space="preserve">Indoor and outdoor vehicular sales such as automobile, motorcycle and all terrain vehicles and boat and boat trailer and utility trailer sales. </w:t>
      </w:r>
    </w:p>
    <w:p>
      <w:pPr>
        <w:pStyle w:val="List2"/>
        <w:pBdr/>
        <w:spacing/>
        <w:rPr/>
      </w:pPr>
      <w:r>
        <w:rPr/>
        <w:t xml:space="preserve">(15)</w:t>
      </w:r>
      <w:r>
        <w:rPr/>
        <w:tab/>
        <w:t xml:space="preserve"/>
      </w:r>
      <w:r>
        <w:rPr/>
        <w:t xml:space="preserve">Kennels; provided that they shall be allowed only if they are located on the same property with and are ancillary to either a veterinary clinic or a pet grooming facility; provided that no more than two animals at any such facility are allowed to be in outside runs at any one time and that such animals not be allowed in such outside runs before 6:30 a.m. or after 6:30 p.m. of any day; provided that all other animals are kept in cages, pens or runs located inside a fully enclosed air conditioned structure; provided that no more than 35 pets are kept in any such facility at any one time; provided the facilities are used to house only dogs, cats and birds; and also provided that the facilities are operated in a manner so that they do not create any noise or smell that is unreasonably objectionable to the occupants of other property. </w:t>
      </w:r>
    </w:p>
    <w:p>
      <w:pPr>
        <w:pStyle w:val="List2"/>
        <w:pBdr/>
        <w:spacing/>
        <w:rPr/>
      </w:pPr>
      <w:r>
        <w:rPr/>
        <w:t xml:space="preserve">(16)</w:t>
      </w:r>
      <w:r>
        <w:rPr/>
        <w:tab/>
        <w:t xml:space="preserve"/>
      </w:r>
      <w:r>
        <w:rPr/>
        <w:t xml:space="preserve">Kindergarten and day care facilities. </w:t>
      </w:r>
    </w:p>
    <w:p>
      <w:pPr>
        <w:pStyle w:val="List2"/>
        <w:pBdr/>
        <w:spacing/>
        <w:rPr/>
      </w:pPr>
      <w:r>
        <w:rPr/>
        <w:t xml:space="preserve">(17)</w:t>
      </w:r>
      <w:r>
        <w:rPr/>
        <w:tab/>
        <w:t xml:space="preserve"/>
      </w:r>
      <w:r>
        <w:rPr/>
        <w:t xml:space="preserve">Laundries and dry cleaning plants, which do not use flammable solvents. </w:t>
      </w:r>
    </w:p>
    <w:p>
      <w:pPr>
        <w:pStyle w:val="List2"/>
        <w:pBdr/>
        <w:spacing/>
        <w:rPr/>
      </w:pPr>
      <w:r>
        <w:rPr/>
        <w:t xml:space="preserve">(18)</w:t>
      </w:r>
      <w:r>
        <w:rPr/>
        <w:tab/>
        <w:t xml:space="preserve"/>
      </w:r>
      <w:r>
        <w:rPr/>
        <w:t xml:space="preserve">Mortuary and funeral homes. </w:t>
      </w:r>
    </w:p>
    <w:p>
      <w:pPr>
        <w:pStyle w:val="List2"/>
        <w:pBdr/>
        <w:spacing/>
        <w:rPr/>
      </w:pPr>
      <w:r>
        <w:rPr/>
        <w:t xml:space="preserve">(19)</w:t>
      </w:r>
      <w:r>
        <w:rPr/>
        <w:tab/>
        <w:t xml:space="preserve"/>
      </w:r>
      <w:r>
        <w:rPr/>
        <w:t xml:space="preserve">Newsstand. </w:t>
      </w:r>
    </w:p>
    <w:p>
      <w:pPr>
        <w:pStyle w:val="List2"/>
        <w:pBdr/>
        <w:spacing/>
        <w:rPr/>
      </w:pPr>
      <w:r>
        <w:rPr/>
        <w:t xml:space="preserve">(20)</w:t>
      </w:r>
      <w:r>
        <w:rPr/>
        <w:tab/>
        <w:t xml:space="preserve"/>
      </w:r>
      <w:r>
        <w:rPr/>
        <w:t xml:space="preserve">Reserved. </w:t>
      </w:r>
    </w:p>
    <w:p>
      <w:pPr>
        <w:pStyle w:val="List2"/>
        <w:pBdr/>
        <w:spacing/>
        <w:rPr/>
      </w:pPr>
      <w:r>
        <w:rPr/>
        <w:t xml:space="preserve">(21)</w:t>
      </w:r>
      <w:r>
        <w:rPr/>
        <w:tab/>
        <w:t xml:space="preserve"/>
      </w:r>
      <w:r>
        <w:rPr/>
        <w:t xml:space="preserve">Personal services (including, but not limited to, barbershops, beauty salons, spa). </w:t>
      </w:r>
    </w:p>
    <w:p>
      <w:pPr>
        <w:pStyle w:val="List2"/>
        <w:pBdr/>
        <w:spacing/>
        <w:rPr/>
      </w:pPr>
      <w:r>
        <w:rPr/>
        <w:t xml:space="preserve">(22)</w:t>
      </w:r>
      <w:r>
        <w:rPr/>
        <w:tab/>
        <w:t xml:space="preserve"/>
      </w:r>
      <w:r>
        <w:rPr/>
        <w:t xml:space="preserve">Pharmacy. </w:t>
      </w:r>
    </w:p>
    <w:p>
      <w:pPr>
        <w:pStyle w:val="List2"/>
        <w:pBdr/>
        <w:spacing/>
        <w:rPr/>
      </w:pPr>
      <w:r>
        <w:rPr/>
        <w:t xml:space="preserve">(23)</w:t>
      </w:r>
      <w:r>
        <w:rPr/>
        <w:tab/>
        <w:t xml:space="preserve"/>
      </w:r>
      <w:r>
        <w:rPr/>
        <w:t xml:space="preserve">Pool halls and theaters. </w:t>
      </w:r>
    </w:p>
    <w:p>
      <w:pPr>
        <w:pStyle w:val="List2"/>
        <w:pBdr/>
        <w:spacing/>
        <w:rPr/>
      </w:pPr>
      <w:r>
        <w:rPr/>
        <w:t xml:space="preserve">(24)</w:t>
      </w:r>
      <w:r>
        <w:rPr/>
        <w:tab/>
        <w:t xml:space="preserve"/>
      </w:r>
      <w:r>
        <w:rPr/>
        <w:t xml:space="preserve">Professional services, business services. </w:t>
      </w:r>
    </w:p>
    <w:p>
      <w:pPr>
        <w:pStyle w:val="List2"/>
        <w:pBdr/>
        <w:spacing/>
        <w:rPr/>
      </w:pPr>
      <w:r>
        <w:rPr/>
        <w:t xml:space="preserve">(25)</w:t>
      </w:r>
      <w:r>
        <w:rPr/>
        <w:tab/>
        <w:t xml:space="preserve"/>
      </w:r>
      <w:r>
        <w:rPr/>
        <w:t xml:space="preserve">Public assembly buildings. </w:t>
      </w:r>
    </w:p>
    <w:p>
      <w:pPr>
        <w:pStyle w:val="List2"/>
        <w:pBdr/>
        <w:spacing/>
        <w:rPr/>
      </w:pPr>
      <w:r>
        <w:rPr/>
        <w:t xml:space="preserve">(26)</w:t>
      </w:r>
      <w:r>
        <w:rPr/>
        <w:tab/>
        <w:t xml:space="preserve"/>
      </w:r>
      <w:r>
        <w:rPr/>
        <w:t xml:space="preserve">Repair and services of automobiles, trucks, boats, recreational vehicles and other automotive equipment provided repair and service work is not performed on any premises within 50 feet of a residential zoning district. Storage areas shall have a wall or fence that screens any repairing or storage areas that are visible from the street or adjacent property owner. </w:t>
      </w:r>
    </w:p>
    <w:p>
      <w:pPr>
        <w:pStyle w:val="List2"/>
        <w:pBdr/>
        <w:spacing/>
        <w:rPr/>
      </w:pPr>
      <w:r>
        <w:rPr/>
        <w:t xml:space="preserve">(27)</w:t>
      </w:r>
      <w:r>
        <w:rPr/>
        <w:tab/>
        <w:t xml:space="preserve"/>
      </w:r>
      <w:r>
        <w:rPr/>
        <w:t xml:space="preserve">Repair and service of personal, household and office items and equipment such as, but not limited to, shoe repair, typewriter repair and small appliance repair. </w:t>
      </w:r>
    </w:p>
    <w:p>
      <w:pPr>
        <w:pStyle w:val="List2"/>
        <w:pBdr/>
        <w:spacing/>
        <w:rPr/>
      </w:pPr>
      <w:r>
        <w:rPr/>
        <w:t xml:space="preserve">(28)</w:t>
      </w:r>
      <w:r>
        <w:rPr/>
        <w:tab/>
        <w:t xml:space="preserve"/>
      </w:r>
      <w:r>
        <w:rPr/>
        <w:t xml:space="preserve">Restaurants. </w:t>
      </w:r>
    </w:p>
    <w:p>
      <w:pPr>
        <w:pStyle w:val="List2"/>
        <w:pBdr/>
        <w:spacing/>
        <w:rPr/>
      </w:pPr>
      <w:r>
        <w:rPr/>
        <w:t xml:space="preserve">(29)</w:t>
      </w:r>
      <w:r>
        <w:rPr/>
        <w:tab/>
        <w:t xml:space="preserve"/>
      </w:r>
      <w:r>
        <w:rPr/>
        <w:t xml:space="preserve">Shopping centers. </w:t>
      </w:r>
    </w:p>
    <w:p>
      <w:pPr>
        <w:pStyle w:val="List2"/>
        <w:pBdr/>
        <w:spacing/>
        <w:rPr/>
      </w:pPr>
      <w:r>
        <w:rPr/>
        <w:t xml:space="preserve">(30)</w:t>
      </w:r>
      <w:r>
        <w:rPr/>
        <w:tab/>
        <w:t xml:space="preserve"/>
      </w:r>
      <w:r>
        <w:rPr/>
        <w:t xml:space="preserve">Supermarkets. </w:t>
      </w:r>
    </w:p>
    <w:p>
      <w:pPr>
        <w:pStyle w:val="List2"/>
        <w:pBdr/>
        <w:spacing/>
        <w:rPr/>
      </w:pPr>
      <w:r>
        <w:rPr/>
        <w:t xml:space="preserve">(31)</w:t>
      </w:r>
      <w:r>
        <w:rPr/>
        <w:tab/>
        <w:t xml:space="preserve"/>
      </w:r>
      <w:r>
        <w:rPr/>
        <w:t xml:space="preserve">Veterinarian clinics. </w:t>
      </w:r>
    </w:p>
    <w:p>
      <w:pPr>
        <w:pStyle w:val="List2"/>
        <w:pBdr/>
        <w:spacing/>
        <w:rPr/>
      </w:pPr>
      <w:r>
        <w:rPr/>
        <w:t xml:space="preserve">(32)</w:t>
      </w:r>
      <w:r>
        <w:rPr/>
        <w:tab/>
        <w:t xml:space="preserve"/>
      </w:r>
      <w:r>
        <w:rPr/>
        <w:t xml:space="preserve">Vocational schools, limited to office-oriented vocations, such as, but not limited to secretarial, business, real estate and computer programming. </w:t>
      </w:r>
    </w:p>
    <w:p>
      <w:pPr>
        <w:pStyle w:val="List1"/>
        <w:pBdr/>
        <w:spacing/>
        <w:rPr/>
      </w:pPr>
      <w:r>
        <w:rPr/>
        <w:t xml:space="preserve">(b)</w:t>
      </w:r>
      <w:r>
        <w:rPr/>
        <w:tab/>
        <w:t xml:space="preserve"/>
      </w:r>
      <w:r>
        <w:rPr/>
        <w:t xml:space="preserve">Special exception uses. A use which may be allowed in the C General Commercial District by special exception are as follows: </w:t>
      </w:r>
    </w:p>
    <w:p>
      <w:pPr>
        <w:pStyle w:val="List2"/>
        <w:pBdr/>
        <w:spacing/>
        <w:rPr/>
      </w:pPr>
      <w:r>
        <w:rPr/>
        <w:t xml:space="preserve">(1)</w:t>
      </w:r>
      <w:r>
        <w:rPr/>
        <w:tab/>
        <w:t xml:space="preserve"/>
      </w:r>
      <w:r>
        <w:rPr/>
        <w:t xml:space="preserve">Extended stay hotel or motel, occupancy limits for each unit shall be established and imposed by condition of approval. </w:t>
      </w:r>
    </w:p>
    <w:p>
      <w:pPr>
        <w:pStyle w:val="HistoryNote"/>
        <w:pBdr/>
        <w:spacing/>
        <w:rPr/>
      </w:pPr>
      <w:r>
        <w:rPr>
          <w:rStyle w:val="HistoryNote"/>
        </w:rPr>
        <w:t xml:space="preserve">(Code 1982, § 24-15(b); Code 1999, § 110-386; Ord. No. 76-8, § 1, 11-8-1976; Ord. No. 81-8, § 1, 9-21-1981; Ord. No. 94-01, pt. 1(24-15(b)), 12-19-1994; Ord. No. 2000-01, pt. 1, 3-20-2000; Ord. No. 2000-02, pt. 1, 3-20-2000; Ord. No. 2009-04, § 1, 6-15-2009; Ord. No. 2017-03, § 2, 2-20-2017)</w:t>
      </w:r>
    </w:p>
    <w:p>
      <w:pPr>
        <w:pBdr/>
        <w:spacing w:before="0" w:after="0"/>
        <w:rPr/>
      </w:pPr>
    </w:p>
    <w:sectPr>
      <w:headerReference w:type="default" r:id="rId1"/>
      <w:footerReference w:type="default" r:id="rId2"/>
      <w:type w:val="continuous"/>
      <w:pgSz w:w="12240" w:h="15840"/>
      <w:pgMar w:top="1440" w:right="1440" w:bottom="1440" w:left="1440" w:header="720" w:footer="720" w:gutter="0"/>
      <w:pgBorders/>
      <w:pgNumType w:fmt="decimal"/>
      <w:cols w:equalWidth="1" w:space="720"/>
    </w:sectPr>
  </w:body>
</w:document>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2025-09-17 07:00:06 [EST]</w:t>
    </w:r>
  </w:p>
  <w:p>
    <w:pPr>
      <w:pStyle w:val="FooterLeft"/>
      <w:pBdr/>
      <w:spacing/>
      <w:rPr/>
    </w:pPr>
    <w:r>
      <w:rPr/>
      <w:t xml:space="preserve">(Supp. No. 9)</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lvl w:ilvl="0">
      <w:start w:val="1"/>
      <w:numFmt w:val="bullet"/>
      <w:pStyle w:val="ListBullet"/>
      <w:suff w:val="tab"/>
      <w:lvlText w:val=""/>
      <w:pPr>
        <w:pBdr/>
        <w:tabs>
          <w:tab w:val="num" w:pos="360"/>
        </w:tabs>
        <w:spacing/>
        <w:ind w:left="36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
    <w:nsid w:val="FFFFFF88"/>
    <w:lvl w:ilvl="0">
      <w:start w:val="1"/>
      <w:numFmt w:val="decimal"/>
      <w:pStyle w:val="ListNumber"/>
      <w:suff w:val="tab"/>
      <w:lvlText w:val="%1."/>
      <w:pPr>
        <w:pBdr/>
        <w:tabs>
          <w:tab w:val="num" w:pos="360"/>
        </w:tabs>
        <w:spacing/>
        <w:ind w:left="36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2">
    <w:nsid w:val="FFFFFF83"/>
    <w:lvl w:ilvl="0">
      <w:start w:val="1"/>
      <w:numFmt w:val="bullet"/>
      <w:pStyle w:val="ListBullet2"/>
      <w:suff w:val="tab"/>
      <w:lvlText w:val=""/>
      <w:pPr>
        <w:pBdr/>
        <w:tabs>
          <w:tab w:val="num" w:pos="720"/>
        </w:tabs>
        <w:spacing/>
        <w:ind w:left="72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3">
    <w:nsid w:val="FFFFFF82"/>
    <w:lvl w:ilvl="0">
      <w:start w:val="1"/>
      <w:numFmt w:val="bullet"/>
      <w:pStyle w:val="ListBullet3"/>
      <w:suff w:val="tab"/>
      <w:lvlText w:val=""/>
      <w:pPr>
        <w:pBdr/>
        <w:tabs>
          <w:tab w:val="num" w:pos="1080"/>
        </w:tabs>
        <w:spacing/>
        <w:ind w:left="108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4">
    <w:nsid w:val="FFFFFF81"/>
    <w:lvl w:ilvl="0">
      <w:start w:val="1"/>
      <w:numFmt w:val="bullet"/>
      <w:pStyle w:val="ListBullet4"/>
      <w:suff w:val="tab"/>
      <w:lvlText w:val=""/>
      <w:pPr>
        <w:pBdr/>
        <w:tabs>
          <w:tab w:val="num" w:pos="1440"/>
        </w:tabs>
        <w:spacing/>
        <w:ind w:left="144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5">
    <w:nsid w:val="FFFFFF80"/>
    <w:lvl w:ilvl="0">
      <w:start w:val="1"/>
      <w:numFmt w:val="bullet"/>
      <w:pStyle w:val="ListBullet5"/>
      <w:suff w:val="tab"/>
      <w:lvlText w:val=""/>
      <w:pPr>
        <w:pBdr/>
        <w:tabs>
          <w:tab w:val="num" w:pos="1800"/>
        </w:tabs>
        <w:spacing/>
        <w:ind w:left="180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6">
    <w:nsid w:val="FFFFFF7F"/>
    <w:lvl w:ilvl="0">
      <w:start w:val="1"/>
      <w:numFmt w:val="decimal"/>
      <w:pStyle w:val="ListNumber2"/>
      <w:suff w:val="tab"/>
      <w:lvlText w:val="%1."/>
      <w:pPr>
        <w:pBdr/>
        <w:tabs>
          <w:tab w:val="num" w:pos="720"/>
        </w:tabs>
        <w:spacing/>
        <w:ind w:left="72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7">
    <w:nsid w:val="FFFFFF7E"/>
    <w:lvl w:ilvl="0">
      <w:start w:val="1"/>
      <w:numFmt w:val="decimal"/>
      <w:pStyle w:val="ListNumber3"/>
      <w:suff w:val="tab"/>
      <w:lvlText w:val="%1."/>
      <w:pPr>
        <w:pBdr/>
        <w:tabs>
          <w:tab w:val="num" w:pos="1080"/>
        </w:tabs>
        <w:spacing/>
        <w:ind w:left="108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8">
    <w:nsid w:val="FFFFFF7D"/>
    <w:lvl w:ilvl="0">
      <w:start w:val="1"/>
      <w:numFmt w:val="decimal"/>
      <w:pStyle w:val="ListNumber4"/>
      <w:suff w:val="tab"/>
      <w:lvlText w:val="%1."/>
      <w:pPr>
        <w:pBdr/>
        <w:tabs>
          <w:tab w:val="num" w:pos="1440"/>
        </w:tabs>
        <w:spacing/>
        <w:ind w:left="144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9">
    <w:nsid w:val="7822A1E7"/>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4"/>
        <w:szCs w:val="24"/>
        <w:lang w:val="en-US" w:eastAsia="en-US" w:bidi="ar-SA"/>
      </w:rPr>
    </w:rPrDefault>
    <w:pPrDefault>
      <w:pPr>
        <w:pBdr/>
        <w:spacing w:before="40" w:after="120"/>
        <w:jc w:val="both"/>
      </w:pPr>
    </w:pPrDefault>
  </w:docDefaults>
  <w:style w:type="paragraph" w:styleId="Normal" w:default="1">
    <w:name w:val="Normal"/>
    <w:semiHidden/>
    <w:qFormat/>
    <w:pPr>
      <w:pBdr/>
      <w:spacing/>
      <w:jc w:val="left"/>
    </w:pPr>
    <w:rPr>
      <w:rFonts w:ascii="Calibri" w:hAnsi="Calibri"/>
      <w:sz w:val="20"/>
    </w:rPr>
  </w:style>
  <w:style w:type="paragraph" w:styleId="Heading1">
    <w:name w:val="Heading 1"/>
    <w:basedOn w:val="Normal"/>
    <w:next w:val="Block1"/>
    <w:link w:val="Heading1Char"/>
    <w:uiPriority w:val="1"/>
    <w:qFormat/>
    <w:pPr>
      <w:keepNext/>
      <w:keepLines/>
      <w:pBdr/>
      <w:spacing w:before="120" w:after="240" w:line="276" w:lineRule="auto"/>
      <w:jc w:val="center"/>
      <w:outlineLvl w:val="0"/>
    </w:pPr>
    <w:rPr>
      <w:b/>
      <w:sz w:val="32"/>
      <w:szCs w:val="32"/>
    </w:rPr>
  </w:style>
  <w:style w:type="paragraph" w:styleId="Section" w:customStyle="1">
    <w:name w:val="Section"/>
    <w:basedOn w:val="Heading1"/>
    <w:next w:val="Block1"/>
    <w:uiPriority w:val="1"/>
    <w:qFormat/>
    <w:pPr>
      <w:pBdr/>
      <w:spacing w:before="180" w:after="120"/>
      <w:ind w:left="950" w:hanging="950"/>
      <w:jc w:val="left"/>
      <w:outlineLvl w:val="5"/>
    </w:pPr>
    <w:rPr>
      <w:sz w:val="24"/>
    </w:rPr>
  </w:style>
  <w:style w:type="paragraph" w:styleId="Hang1" w:customStyle="1">
    <w:name w:val="Hang 1"/>
    <w:basedOn w:val="Normal"/>
    <w:uiPriority w:val="8"/>
    <w:qFormat/>
    <w:pPr>
      <w:pBdr/>
      <w:spacing/>
      <w:ind w:left="475" w:hanging="475"/>
    </w:pPr>
    <w:rPr/>
  </w:style>
  <w:style w:type="paragraph" w:styleId="List1" w:customStyle="1">
    <w:name w:val="List 1"/>
    <w:basedOn w:val="Hang1"/>
    <w:uiPriority w:val="5"/>
    <w:qFormat/>
    <w:pPr>
      <w:pBdr/>
      <w:spacing/>
    </w:pPr>
    <w:rPr/>
  </w:style>
  <w:style w:type="paragraph" w:styleId="List2">
    <w:name w:val="List 2"/>
    <w:basedOn w:val="List1"/>
    <w:uiPriority w:val="5"/>
    <w:qFormat/>
    <w:pPr>
      <w:pBdr/>
      <w:spacing/>
      <w:ind w:left="950"/>
    </w:pPr>
    <w:rPr/>
  </w:style>
  <w:style w:type="paragraph" w:styleId="Block1" w:customStyle="1">
    <w:name w:val="Block 1"/>
    <w:basedOn w:val="Normal"/>
    <w:uiPriority w:val="3"/>
    <w:qFormat/>
    <w:pPr>
      <w:pBdr/>
      <w:spacing/>
    </w:pPr>
    <w:rPr/>
  </w:style>
  <w:style w:type="paragraph" w:styleId="HistoryNote" w:customStyle="1">
    <w:name w:val="History Note"/>
    <w:basedOn w:val="Block1"/>
    <w:next w:val="Section"/>
    <w:uiPriority w:val="2"/>
    <w:qFormat/>
    <w:pPr>
      <w:pBdr/>
      <w:spacing w:after="240"/>
    </w:pPr>
    <w:rPr/>
  </w:style>
  <w:style w:type="paragraph" w:styleId="HeaderCenter" w:customStyle="1">
    <w:name w:val="Header Center"/>
    <w:basedOn w:val="Normal"/>
    <w:qFormat/>
    <w:pPr>
      <w:pBdr/>
      <w:spacing w:after="40"/>
      <w:jc w:val="center"/>
    </w:pPr>
    <w:rPr/>
  </w:style>
  <w:style w:type="paragraph" w:styleId="FooterLeft" w:customStyle="1">
    <w:name w:val="Footer Left"/>
    <w:basedOn w:val="Normal"/>
    <w:qFormat/>
    <w:pPr>
      <w:pBdr/>
      <w:tabs>
        <w:tab w:val="right" w:pos="9360"/>
      </w:tabs>
      <w:spacing w:after="40"/>
    </w:pPr>
    <w:rPr>
      <w:sz w:val="18"/>
    </w:rPr>
  </w:style>
  <w:style w:type="paragraph" w:styleId="FooterCenter" w:customStyle="1">
    <w:name w:val="Footer Center"/>
    <w:basedOn w:val="FooterLeft"/>
    <w:qFormat/>
    <w:pPr>
      <w:pBdr/>
      <w:spacing/>
      <w:jc w:val="center"/>
    </w:pPr>
    <w:rPr/>
  </w:style>
  <w:style w:type="paragraph" w:styleId="Heading2">
    <w:name w:val="Heading 2"/>
    <w:basedOn w:val="Heading1"/>
    <w:next w:val="Block1"/>
    <w:link w:val="Heading2Char"/>
    <w:uiPriority w:val="1"/>
    <w:qFormat/>
    <w:pPr>
      <w:pBdr/>
      <w:spacing/>
      <w:outlineLvl w:val="1"/>
    </w:pPr>
    <w:rPr>
      <w:rFonts w:eastAsia="Times New Roman"/>
      <w:sz w:val="28"/>
    </w:rPr>
  </w:style>
  <w:style w:type="paragraph" w:styleId="Heading3">
    <w:name w:val="Heading 3"/>
    <w:basedOn w:val="Heading2"/>
    <w:next w:val="Block1"/>
    <w:link w:val="Heading3Char"/>
    <w:uiPriority w:val="1"/>
    <w:qFormat/>
    <w:pPr>
      <w:pBdr/>
      <w:spacing w:after="220"/>
      <w:outlineLvl w:val="2"/>
    </w:pPr>
    <w:rPr>
      <w:rFonts w:eastAsiaTheme="majorEastAsia" w:cstheme="majorBidi"/>
      <w:i/>
      <w:szCs w:val="24"/>
    </w:rPr>
  </w:style>
  <w:style w:type="paragraph" w:styleId="Heading4">
    <w:name w:val="Heading 4"/>
    <w:basedOn w:val="Heading3"/>
    <w:next w:val="Block1"/>
    <w:link w:val="Heading4Char"/>
    <w:uiPriority w:val="1"/>
    <w:qFormat/>
    <w:pPr>
      <w:pBdr/>
      <w:spacing w:after="200"/>
      <w:outlineLvl w:val="3"/>
    </w:pPr>
    <w:rPr>
      <w:b w:val="0"/>
      <w:iCs/>
    </w:rPr>
  </w:style>
  <w:style w:type="paragraph" w:styleId="Heading5">
    <w:name w:val="Heading 5"/>
    <w:basedOn w:val="Heading4"/>
    <w:next w:val="Block1"/>
    <w:link w:val="Heading5Char"/>
    <w:uiPriority w:val="1"/>
    <w:qFormat/>
    <w:pPr>
      <w:pBdr/>
      <w:spacing/>
      <w:outlineLvl w:val="4"/>
    </w:pPr>
    <w:rPr>
      <w:b/>
      <w:i w:val="0"/>
      <w:sz w:val="26"/>
    </w:rPr>
  </w:style>
  <w:style w:type="paragraph" w:styleId="Heading6">
    <w:name w:val="Heading 6"/>
    <w:basedOn w:val="Heading5"/>
    <w:next w:val="Block1"/>
    <w:link w:val="Heading6Char"/>
    <w:uiPriority w:val="1"/>
    <w:qFormat/>
    <w:pPr>
      <w:pBdr/>
      <w:spacing/>
      <w:outlineLvl w:val="5"/>
    </w:pPr>
    <w:rPr>
      <w:i/>
    </w:rPr>
  </w:style>
  <w:style w:type="paragraph" w:styleId="Heading7">
    <w:name w:val="Heading 7"/>
    <w:basedOn w:val="Heading6"/>
    <w:next w:val="Block1"/>
    <w:link w:val="Heading7Char"/>
    <w:uiPriority w:val="1"/>
    <w:pPr>
      <w:pBdr/>
      <w:spacing w:after="180"/>
      <w:outlineLvl w:val="6"/>
    </w:pPr>
    <w:rPr>
      <w:b w:val="0"/>
      <w:iCs w:val="0"/>
    </w:rPr>
  </w:style>
  <w:style w:type="paragraph" w:styleId="Heading8">
    <w:name w:val="Heading 8"/>
    <w:basedOn w:val="Heading7"/>
    <w:next w:val="Block1"/>
    <w:link w:val="Heading8Char"/>
    <w:uiPriority w:val="1"/>
    <w:pPr>
      <w:pBdr/>
      <w:spacing/>
      <w:outlineLvl w:val="7"/>
    </w:pPr>
    <w:rPr>
      <w:b/>
      <w:i w:val="0"/>
      <w:sz w:val="24"/>
      <w:szCs w:val="21"/>
    </w:rPr>
  </w:style>
  <w:style w:type="paragraph" w:styleId="Heading9">
    <w:name w:val="Heading 9"/>
    <w:basedOn w:val="Heading8"/>
    <w:next w:val="Block1"/>
    <w:link w:val="Heading9Char"/>
    <w:uiPriority w:val="1"/>
    <w:pPr>
      <w:pBdr/>
      <w:spacing w:after="160"/>
      <w:outlineLvl w:val="8"/>
    </w:pPr>
    <w:rPr>
      <w:i/>
      <w:iCs/>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numbering" w:styleId="NoList">
    <w:name w:val="No List"/>
    <w:uiPriority w:val="99"/>
    <w:semiHidden/>
    <w:unhideWhenUsed/>
  </w:style>
  <w:style w:type="character" w:styleId="Heading1Char" w:customStyle="1">
    <w:name w:val="Heading 1 Char"/>
    <w:basedOn w:val="DefaultParagraphFont"/>
    <w:link w:val="Heading1"/>
    <w:uiPriority w:val="1"/>
    <w:rPr>
      <w:rFonts w:ascii="Calibri" w:hAnsi="Calibri"/>
      <w:b/>
      <w:sz w:val="32"/>
      <w:szCs w:val="32"/>
    </w:rPr>
  </w:style>
  <w:style w:type="paragraph" w:styleId="NoSpacing" w:customStyle="1">
    <w:name w:val="No Spacing"/>
    <w:basedOn w:val="Normal"/>
    <w:uiPriority w:val="99"/>
    <w:unhideWhenUsed/>
    <w:pPr>
      <w:pBdr/>
      <w:spacing w:after="0"/>
      <w:contextualSpacing/>
    </w:pPr>
    <w:rPr/>
  </w:style>
  <w:style w:type="character" w:styleId="Heading2Char" w:customStyle="1">
    <w:name w:val="Heading 2 Char"/>
    <w:basedOn w:val="DefaultParagraphFont"/>
    <w:link w:val="Heading2"/>
    <w:uiPriority w:val="1"/>
    <w:rPr>
      <w:rFonts w:asciiTheme="majorHAnsi" w:hAnsiTheme="majorHAnsi" w:eastAsia="Times New Roman"/>
      <w:b/>
      <w:sz w:val="28"/>
      <w:szCs w:val="32"/>
    </w:rPr>
  </w:style>
  <w:style w:type="character" w:styleId="Heading3Char" w:customStyle="1">
    <w:name w:val="Heading 3 Char"/>
    <w:basedOn w:val="DefaultParagraphFont"/>
    <w:link w:val="Heading3"/>
    <w:uiPriority w:val="1"/>
    <w:rPr>
      <w:rFonts w:asciiTheme="majorHAnsi" w:hAnsiTheme="majorHAnsi" w:eastAsiaTheme="majorEastAsia" w:cstheme="majorBidi"/>
      <w:b/>
      <w:i/>
      <w:sz w:val="28"/>
    </w:rPr>
  </w:style>
  <w:style w:type="paragraph" w:styleId="ListParagraph">
    <w:name w:val="List Paragraph"/>
    <w:basedOn w:val="Normal"/>
    <w:uiPriority w:val="98"/>
    <w:semiHidden/>
    <w:qFormat/>
    <w:pPr>
      <w:pBdr/>
      <w:spacing/>
      <w:ind w:left="475" w:hanging="475"/>
    </w:pPr>
    <w:rPr/>
  </w:style>
  <w:style w:type="character" w:styleId="Heading4Char" w:customStyle="1">
    <w:name w:val="Heading 4 Char"/>
    <w:basedOn w:val="DefaultParagraphFont"/>
    <w:link w:val="Heading4"/>
    <w:uiPriority w:val="1"/>
    <w:rPr>
      <w:rFonts w:asciiTheme="majorHAnsi" w:hAnsiTheme="majorHAnsi" w:eastAsiaTheme="majorEastAsia" w:cstheme="majorBidi"/>
      <w:i/>
      <w:iCs/>
      <w:sz w:val="28"/>
    </w:rPr>
  </w:style>
  <w:style w:type="character" w:styleId="Heading5Char" w:customStyle="1">
    <w:name w:val="Heading 5 Char"/>
    <w:basedOn w:val="DefaultParagraphFont"/>
    <w:link w:val="Heading5"/>
    <w:uiPriority w:val="1"/>
    <w:rPr>
      <w:rFonts w:asciiTheme="majorHAnsi" w:hAnsiTheme="majorHAnsi" w:eastAsiaTheme="majorEastAsia" w:cstheme="majorBidi"/>
      <w:b/>
      <w:iCs/>
      <w:sz w:val="26"/>
    </w:rPr>
  </w:style>
  <w:style w:type="paragraph" w:styleId="ListParagraph2" w:customStyle="1">
    <w:name w:val="List Paragraph 2"/>
    <w:basedOn w:val="List1"/>
    <w:uiPriority w:val="98"/>
    <w:semiHidden/>
    <w:unhideWhenUsed/>
    <w:qFormat/>
    <w:pPr>
      <w:pBdr/>
      <w:spacing/>
      <w:ind w:left="950"/>
    </w:pPr>
    <w:rPr/>
  </w:style>
  <w:style w:type="paragraph" w:styleId="FootnoteText">
    <w:name w:val="Footnote Text"/>
    <w:basedOn w:val="Normal"/>
    <w:link w:val="FootnoteTextChar"/>
    <w:uiPriority w:val="99"/>
    <w:unhideWhenUsed/>
    <w:pPr>
      <w:pBdr/>
      <w:spacing w:after="0"/>
    </w:pPr>
    <w:rPr>
      <w:szCs w:val="20"/>
    </w:rPr>
  </w:style>
  <w:style w:type="character" w:styleId="FootnoteTextChar" w:customStyle="1">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pBdr/>
      <w:tabs>
        <w:tab w:val="right" w:leader="dot" w:pos="9000"/>
      </w:tabs>
      <w:spacing w:after="60" w:line="276" w:lineRule="auto"/>
      <w:ind w:left="245" w:hanging="245"/>
    </w:pPr>
    <w:rPr/>
  </w:style>
  <w:style w:type="paragraph" w:styleId="TOC2">
    <w:name w:val="TOC 2"/>
    <w:basedOn w:val="TOC1"/>
    <w:next w:val="TOC3"/>
    <w:uiPriority w:val="69"/>
    <w:unhideWhenUsed/>
    <w:qFormat/>
    <w:pPr>
      <w:pBdr/>
      <w:spacing/>
      <w:ind w:left="720"/>
    </w:pPr>
    <w:rPr/>
  </w:style>
  <w:style w:type="paragraph" w:styleId="TOC3">
    <w:name w:val="TOC 3"/>
    <w:basedOn w:val="TOC2"/>
    <w:next w:val="TOC4"/>
    <w:uiPriority w:val="69"/>
    <w:unhideWhenUsed/>
    <w:qFormat/>
    <w:pPr>
      <w:pBdr/>
      <w:spacing/>
      <w:ind w:left="1195"/>
    </w:pPr>
    <w:rPr/>
  </w:style>
  <w:style w:type="paragraph" w:styleId="TOC4">
    <w:name w:val="TOC 4"/>
    <w:basedOn w:val="TOC3"/>
    <w:next w:val="TOC5"/>
    <w:uiPriority w:val="69"/>
    <w:unhideWhenUsed/>
    <w:qFormat/>
    <w:pPr>
      <w:pBdr/>
      <w:spacing/>
      <w:ind w:left="1685"/>
    </w:pPr>
    <w:rPr/>
  </w:style>
  <w:style w:type="paragraph" w:styleId="Index1">
    <w:name w:val="Index 1"/>
    <w:basedOn w:val="TOC1"/>
    <w:next w:val="Index2"/>
    <w:uiPriority w:val="99"/>
    <w:unhideWhenUsed/>
    <w:pPr>
      <w:pBdr/>
      <w:spacing/>
    </w:pPr>
    <w:rPr/>
  </w:style>
  <w:style w:type="paragraph" w:styleId="Index2">
    <w:name w:val="Index 2"/>
    <w:basedOn w:val="TOC2"/>
    <w:next w:val="Index3"/>
    <w:uiPriority w:val="99"/>
    <w:unhideWhenUsed/>
    <w:pPr>
      <w:pBdr/>
      <w:spacing/>
    </w:pPr>
    <w:rPr/>
  </w:style>
  <w:style w:type="paragraph" w:styleId="Index3">
    <w:name w:val="Index 3"/>
    <w:basedOn w:val="TOC3"/>
    <w:next w:val="Index4"/>
    <w:uiPriority w:val="99"/>
    <w:unhideWhenUsed/>
    <w:pPr>
      <w:pBdr/>
      <w:spacing/>
    </w:pPr>
    <w:rPr/>
  </w:style>
  <w:style w:type="paragraph" w:styleId="Index4">
    <w:name w:val="Index 4"/>
    <w:basedOn w:val="TOC4"/>
    <w:next w:val="Index6"/>
    <w:uiPriority w:val="99"/>
    <w:unhideWhenUsed/>
    <w:pPr>
      <w:pBdr/>
      <w:spacing/>
    </w:pPr>
    <w:rPr/>
  </w:style>
  <w:style w:type="paragraph" w:styleId="TOC5">
    <w:name w:val="TOC 5"/>
    <w:basedOn w:val="TOC4"/>
    <w:next w:val="TOC6"/>
    <w:uiPriority w:val="69"/>
    <w:unhideWhenUsed/>
    <w:qFormat/>
    <w:pPr>
      <w:pBdr/>
      <w:spacing/>
      <w:ind w:left="2160"/>
    </w:pPr>
    <w:rPr/>
  </w:style>
  <w:style w:type="paragraph" w:styleId="Index5">
    <w:name w:val="Index 5"/>
    <w:basedOn w:val="TOC5"/>
    <w:next w:val="Index6"/>
    <w:uiPriority w:val="99"/>
    <w:unhideWhenUsed/>
    <w:pPr>
      <w:pBdr/>
      <w:spacing/>
    </w:pPr>
    <w:rPr/>
  </w:style>
  <w:style w:type="paragraph" w:styleId="TOC6">
    <w:name w:val="TOC 6"/>
    <w:basedOn w:val="TOC5"/>
    <w:uiPriority w:val="69"/>
    <w:unhideWhenUsed/>
    <w:qFormat/>
    <w:pPr>
      <w:pBdr/>
      <w:spacing/>
      <w:ind w:left="2635"/>
    </w:pPr>
    <w:rPr/>
  </w:style>
  <w:style w:type="paragraph" w:styleId="Index6">
    <w:name w:val="Index 6"/>
    <w:basedOn w:val="TOC6"/>
    <w:next w:val="Index7"/>
    <w:uiPriority w:val="99"/>
    <w:unhideWhenUsed/>
    <w:pPr>
      <w:pBdr/>
      <w:spacing/>
    </w:pPr>
    <w:rPr/>
  </w:style>
  <w:style w:type="paragraph" w:styleId="TOC7">
    <w:name w:val="TOC 7"/>
    <w:basedOn w:val="TOC6"/>
    <w:next w:val="TOC8"/>
    <w:uiPriority w:val="69"/>
    <w:unhideWhenUsed/>
    <w:qFormat/>
    <w:pPr>
      <w:pBdr/>
      <w:spacing/>
      <w:ind w:left="3125"/>
    </w:pPr>
    <w:rPr/>
  </w:style>
  <w:style w:type="paragraph" w:styleId="Index7">
    <w:name w:val="Index 7"/>
    <w:basedOn w:val="TOC7"/>
    <w:next w:val="Index8"/>
    <w:uiPriority w:val="99"/>
    <w:unhideWhenUsed/>
    <w:pPr>
      <w:pBdr/>
      <w:spacing/>
    </w:pPr>
    <w:rPr/>
  </w:style>
  <w:style w:type="paragraph" w:styleId="TOC8">
    <w:name w:val="TOC 8"/>
    <w:basedOn w:val="TOC7"/>
    <w:next w:val="TOC9"/>
    <w:uiPriority w:val="69"/>
    <w:unhideWhenUsed/>
    <w:qFormat/>
    <w:pPr>
      <w:pBdr/>
      <w:spacing/>
      <w:ind w:left="3600"/>
    </w:pPr>
    <w:rPr/>
  </w:style>
  <w:style w:type="paragraph" w:styleId="Index8">
    <w:name w:val="Index 8"/>
    <w:basedOn w:val="TOC8"/>
    <w:next w:val="Index9"/>
    <w:uiPriority w:val="99"/>
    <w:unhideWhenUsed/>
    <w:pPr>
      <w:pBdr/>
      <w:spacing/>
    </w:pPr>
    <w:rPr/>
  </w:style>
  <w:style w:type="paragraph" w:styleId="TOC9">
    <w:name w:val="TOC 9"/>
    <w:basedOn w:val="TOC8"/>
    <w:uiPriority w:val="69"/>
    <w:unhideWhenUsed/>
    <w:qFormat/>
    <w:pPr>
      <w:pBdr/>
      <w:spacing/>
      <w:ind w:left="4075"/>
    </w:pPr>
    <w:rPr/>
  </w:style>
  <w:style w:type="paragraph" w:styleId="Index9">
    <w:name w:val="Index 9"/>
    <w:basedOn w:val="TOC9"/>
    <w:uiPriority w:val="99"/>
    <w:unhideWhenUsed/>
    <w:pPr>
      <w:pBdr/>
      <w:spacing/>
    </w:pPr>
    <w:rPr/>
  </w:style>
  <w:style w:type="paragraph" w:styleId="Paragraph1" w:customStyle="1">
    <w:name w:val="Paragraph 1"/>
    <w:basedOn w:val="Normal"/>
    <w:uiPriority w:val="7"/>
    <w:qFormat/>
    <w:pPr>
      <w:pBdr/>
      <w:spacing/>
      <w:ind w:firstLine="475"/>
    </w:pPr>
    <w:rPr/>
  </w:style>
  <w:style w:type="paragraph" w:styleId="NormalWeb">
    <w:name w:val="Normal (Web)"/>
    <w:basedOn w:val="Normal"/>
    <w:uiPriority w:val="99"/>
    <w:semiHidden/>
    <w:unhideWhenUsed/>
    <w:pPr>
      <w:pBdr/>
      <w:spacing w:before="100" w:beforeAutospacing="1" w:after="100" w:afterAutospacing="1"/>
    </w:pPr>
    <w:rPr>
      <w:rFonts w:ascii="Verdana" w:hAnsi="Verdana" w:eastAsia="Times New Roman" w:cs="Times New Roman"/>
    </w:rPr>
  </w:style>
  <w:style w:type="paragraph" w:styleId="Title">
    <w:name w:val="Title"/>
    <w:basedOn w:val="Normal"/>
    <w:next w:val="Normal"/>
    <w:link w:val="TitleChar"/>
    <w:unhideWhenUsed/>
    <w:pPr>
      <w:pBdr/>
      <w:spacing w:after="0" w:line="480" w:lineRule="auto"/>
      <w:contextualSpacing/>
      <w:jc w:val="center"/>
      <w:outlineLvl w:val="0"/>
    </w:pPr>
    <w:rPr>
      <w:rFonts w:eastAsiaTheme="majorEastAsia" w:cstheme="majorBidi"/>
      <w:b/>
      <w:spacing w:val="-10"/>
      <w:kern w:val="28"/>
      <w:sz w:val="52"/>
      <w:szCs w:val="56"/>
    </w:rPr>
  </w:style>
  <w:style w:type="character" w:styleId="TitleChar" w:customStyle="1">
    <w:name w:val="Title Char"/>
    <w:basedOn w:val="DefaultParagraphFont"/>
    <w:link w:val="Title"/>
    <w:rPr>
      <w:rFonts w:ascii="Calibri" w:hAnsi="Calibri" w:eastAsiaTheme="majorEastAsia" w:cstheme="majorBidi"/>
      <w:b/>
      <w:spacing w:val="-10"/>
      <w:kern w:val="28"/>
      <w:sz w:val="52"/>
      <w:szCs w:val="56"/>
    </w:rPr>
  </w:style>
  <w:style w:type="paragraph" w:styleId="ReferenceNote" w:customStyle="1">
    <w:name w:val="Reference Note"/>
    <w:basedOn w:val="Block1"/>
    <w:next w:val="Block1"/>
    <w:uiPriority w:val="2"/>
    <w:qFormat/>
    <w:pPr>
      <w:pBdr/>
      <w:spacing/>
    </w:pPr>
    <w:rPr/>
  </w:style>
  <w:style w:type="paragraph" w:styleId="Block2" w:customStyle="1">
    <w:name w:val="Block 2"/>
    <w:basedOn w:val="Block1"/>
    <w:uiPriority w:val="3"/>
    <w:unhideWhenUsed/>
    <w:qFormat/>
    <w:pPr>
      <w:pBdr/>
      <w:spacing/>
      <w:ind w:left="475"/>
    </w:pPr>
    <w:rPr/>
  </w:style>
  <w:style w:type="paragraph" w:styleId="Block3" w:customStyle="1">
    <w:name w:val="Block 3"/>
    <w:basedOn w:val="Block2"/>
    <w:uiPriority w:val="3"/>
    <w:unhideWhenUsed/>
    <w:qFormat/>
    <w:pPr>
      <w:pBdr/>
      <w:spacing/>
      <w:ind w:left="950"/>
    </w:pPr>
    <w:rPr/>
  </w:style>
  <w:style w:type="paragraph" w:styleId="Block4" w:customStyle="1">
    <w:name w:val="Block 4"/>
    <w:basedOn w:val="Block3"/>
    <w:uiPriority w:val="3"/>
    <w:unhideWhenUsed/>
    <w:qFormat/>
    <w:pPr>
      <w:pBdr/>
      <w:spacing/>
      <w:ind w:left="1440"/>
    </w:pPr>
    <w:rPr/>
  </w:style>
  <w:style w:type="paragraph" w:styleId="Block5" w:customStyle="1">
    <w:name w:val="Block 5"/>
    <w:basedOn w:val="Block4"/>
    <w:uiPriority w:val="3"/>
    <w:unhideWhenUsed/>
    <w:qFormat/>
    <w:pPr>
      <w:pBdr/>
      <w:spacing/>
      <w:ind w:left="1915"/>
    </w:pPr>
    <w:rPr/>
  </w:style>
  <w:style w:type="paragraph" w:styleId="Block6" w:customStyle="1">
    <w:name w:val="Block 6"/>
    <w:basedOn w:val="Block5"/>
    <w:uiPriority w:val="3"/>
    <w:unhideWhenUsed/>
    <w:pPr>
      <w:pBdr/>
      <w:spacing/>
      <w:ind w:left="2390"/>
    </w:pPr>
    <w:rPr/>
  </w:style>
  <w:style w:type="paragraph" w:styleId="Block7" w:customStyle="1">
    <w:name w:val="Block 7"/>
    <w:basedOn w:val="Block6"/>
    <w:uiPriority w:val="3"/>
    <w:unhideWhenUsed/>
    <w:pPr>
      <w:pBdr/>
      <w:spacing/>
      <w:ind w:left="2880"/>
    </w:pPr>
    <w:rPr/>
  </w:style>
  <w:style w:type="paragraph" w:styleId="Block8" w:customStyle="1">
    <w:name w:val="Block 8"/>
    <w:basedOn w:val="Block7"/>
    <w:uiPriority w:val="3"/>
    <w:unhideWhenUsed/>
    <w:pPr>
      <w:pBdr/>
      <w:spacing/>
      <w:ind w:left="3355"/>
    </w:pPr>
    <w:rPr/>
  </w:style>
  <w:style w:type="paragraph" w:styleId="Block9" w:customStyle="1">
    <w:name w:val="Block 9"/>
    <w:basedOn w:val="Block8"/>
    <w:uiPriority w:val="3"/>
    <w:unhideWhenUsed/>
    <w:pPr>
      <w:pBdr/>
      <w:spacing/>
      <w:ind w:left="3830"/>
    </w:pPr>
    <w:rPr/>
  </w:style>
  <w:style w:type="paragraph" w:styleId="List3">
    <w:name w:val="List 3"/>
    <w:basedOn w:val="List2"/>
    <w:uiPriority w:val="5"/>
    <w:unhideWhenUsed/>
    <w:qFormat/>
    <w:pPr>
      <w:pBdr/>
      <w:spacing/>
      <w:ind w:left="1425"/>
    </w:pPr>
    <w:rPr/>
  </w:style>
  <w:style w:type="paragraph" w:styleId="List4">
    <w:name w:val="List 4"/>
    <w:basedOn w:val="List3"/>
    <w:uiPriority w:val="5"/>
    <w:unhideWhenUsed/>
    <w:qFormat/>
    <w:pPr>
      <w:pBdr/>
      <w:spacing/>
      <w:ind w:left="1915"/>
    </w:pPr>
    <w:rPr/>
  </w:style>
  <w:style w:type="paragraph" w:styleId="List5">
    <w:name w:val="List 5"/>
    <w:basedOn w:val="List4"/>
    <w:uiPriority w:val="5"/>
    <w:unhideWhenUsed/>
    <w:qFormat/>
    <w:pPr>
      <w:pBdr/>
      <w:spacing/>
      <w:ind w:left="2865"/>
    </w:pPr>
    <w:rPr/>
  </w:style>
  <w:style w:type="paragraph" w:styleId="List6" w:customStyle="1">
    <w:name w:val="List 6"/>
    <w:basedOn w:val="List5"/>
    <w:uiPriority w:val="5"/>
    <w:unhideWhenUsed/>
    <w:pPr>
      <w:pBdr/>
      <w:spacing/>
      <w:ind w:left="3355"/>
    </w:pPr>
    <w:rPr/>
  </w:style>
  <w:style w:type="paragraph" w:styleId="List7" w:customStyle="1">
    <w:name w:val="List 7"/>
    <w:basedOn w:val="List6"/>
    <w:uiPriority w:val="5"/>
    <w:unhideWhenUsed/>
    <w:pPr>
      <w:pBdr/>
      <w:spacing/>
      <w:ind w:left="3830"/>
    </w:pPr>
    <w:rPr/>
  </w:style>
  <w:style w:type="paragraph" w:styleId="List8" w:customStyle="1">
    <w:name w:val="List 8"/>
    <w:basedOn w:val="List7"/>
    <w:uiPriority w:val="5"/>
    <w:unhideWhenUsed/>
    <w:pPr>
      <w:pBdr/>
      <w:spacing/>
      <w:ind w:left="4305"/>
    </w:pPr>
    <w:rPr/>
  </w:style>
  <w:style w:type="paragraph" w:styleId="List9" w:customStyle="1">
    <w:name w:val="List 9"/>
    <w:basedOn w:val="List8"/>
    <w:uiPriority w:val="5"/>
    <w:unhideWhenUsed/>
    <w:pPr>
      <w:pBdr/>
      <w:spacing/>
      <w:ind w:left="4795"/>
    </w:pPr>
    <w:rPr/>
  </w:style>
  <w:style w:type="paragraph" w:styleId="Hang2" w:customStyle="1">
    <w:name w:val="Hang 2"/>
    <w:basedOn w:val="Hang1"/>
    <w:uiPriority w:val="8"/>
    <w:unhideWhenUsed/>
    <w:qFormat/>
    <w:pPr>
      <w:pBdr/>
      <w:spacing/>
      <w:ind w:left="950"/>
    </w:pPr>
    <w:rPr/>
  </w:style>
  <w:style w:type="paragraph" w:styleId="Hang3" w:customStyle="1">
    <w:name w:val="Hang 3"/>
    <w:basedOn w:val="Hang2"/>
    <w:uiPriority w:val="8"/>
    <w:unhideWhenUsed/>
    <w:qFormat/>
    <w:pPr>
      <w:pBdr/>
      <w:spacing/>
      <w:ind w:left="1425"/>
    </w:pPr>
    <w:rPr/>
  </w:style>
  <w:style w:type="paragraph" w:styleId="Hang4" w:customStyle="1">
    <w:name w:val="Hang 4"/>
    <w:basedOn w:val="Hang3"/>
    <w:uiPriority w:val="8"/>
    <w:unhideWhenUsed/>
    <w:qFormat/>
    <w:pPr>
      <w:pBdr/>
      <w:spacing/>
      <w:ind w:left="1915"/>
    </w:pPr>
    <w:rPr/>
  </w:style>
  <w:style w:type="paragraph" w:styleId="Hang5" w:customStyle="1">
    <w:name w:val="Hang 5"/>
    <w:basedOn w:val="Hang4"/>
    <w:uiPriority w:val="8"/>
    <w:unhideWhenUsed/>
    <w:qFormat/>
    <w:pPr>
      <w:pBdr/>
      <w:spacing/>
      <w:ind w:left="2390"/>
    </w:pPr>
    <w:rPr/>
  </w:style>
  <w:style w:type="paragraph" w:styleId="Hang6" w:customStyle="1">
    <w:name w:val="Hang 6"/>
    <w:basedOn w:val="Hang5"/>
    <w:uiPriority w:val="8"/>
    <w:unhideWhenUsed/>
    <w:pPr>
      <w:pBdr/>
      <w:spacing/>
      <w:ind w:left="2865"/>
    </w:pPr>
    <w:rPr/>
  </w:style>
  <w:style w:type="paragraph" w:styleId="Hang7" w:customStyle="1">
    <w:name w:val="Hang 7"/>
    <w:basedOn w:val="Hang6"/>
    <w:uiPriority w:val="8"/>
    <w:unhideWhenUsed/>
    <w:pPr>
      <w:pBdr/>
      <w:spacing/>
      <w:ind w:left="3355"/>
    </w:pPr>
    <w:rPr/>
  </w:style>
  <w:style w:type="paragraph" w:styleId="Hang8" w:customStyle="1">
    <w:name w:val="Hang 8"/>
    <w:basedOn w:val="Hang7"/>
    <w:uiPriority w:val="8"/>
    <w:unhideWhenUsed/>
    <w:pPr>
      <w:pBdr/>
      <w:spacing/>
      <w:ind w:left="3830"/>
    </w:pPr>
    <w:rPr/>
  </w:style>
  <w:style w:type="paragraph" w:styleId="Hang9" w:customStyle="1">
    <w:name w:val="Hang 9"/>
    <w:basedOn w:val="Hang8"/>
    <w:uiPriority w:val="8"/>
    <w:unhideWhenUsed/>
    <w:pPr>
      <w:pBdr/>
      <w:spacing/>
      <w:ind w:left="4305"/>
    </w:pPr>
    <w:rPr/>
  </w:style>
  <w:style w:type="paragraph" w:styleId="Paragraph2" w:customStyle="1">
    <w:name w:val="Paragraph 2"/>
    <w:basedOn w:val="Paragraph1"/>
    <w:uiPriority w:val="7"/>
    <w:unhideWhenUsed/>
    <w:qFormat/>
    <w:pPr>
      <w:pBdr/>
      <w:spacing/>
      <w:ind w:left="475"/>
    </w:pPr>
    <w:rPr/>
  </w:style>
  <w:style w:type="paragraph" w:styleId="Paragraph3" w:customStyle="1">
    <w:name w:val="Paragraph 3"/>
    <w:basedOn w:val="Paragraph2"/>
    <w:uiPriority w:val="7"/>
    <w:unhideWhenUsed/>
    <w:qFormat/>
    <w:pPr>
      <w:pBdr/>
      <w:spacing/>
      <w:ind w:left="950"/>
    </w:pPr>
    <w:rPr/>
  </w:style>
  <w:style w:type="paragraph" w:styleId="Paragraph4" w:customStyle="1">
    <w:name w:val="Paragraph 4"/>
    <w:basedOn w:val="Paragraph3"/>
    <w:uiPriority w:val="7"/>
    <w:unhideWhenUsed/>
    <w:qFormat/>
    <w:pPr>
      <w:pBdr/>
      <w:spacing/>
      <w:ind w:left="1440"/>
    </w:pPr>
    <w:rPr/>
  </w:style>
  <w:style w:type="paragraph" w:styleId="Paragraph5" w:customStyle="1">
    <w:name w:val="Paragraph 5"/>
    <w:basedOn w:val="Paragraph4"/>
    <w:uiPriority w:val="7"/>
    <w:unhideWhenUsed/>
    <w:qFormat/>
    <w:pPr>
      <w:pBdr/>
      <w:spacing/>
      <w:ind w:left="1915"/>
    </w:pPr>
    <w:rPr/>
  </w:style>
  <w:style w:type="paragraph" w:styleId="Paragraph6" w:customStyle="1">
    <w:name w:val="Paragraph 6"/>
    <w:basedOn w:val="Paragraph5"/>
    <w:uiPriority w:val="7"/>
    <w:unhideWhenUsed/>
    <w:pPr>
      <w:pBdr/>
      <w:spacing/>
      <w:ind w:left="2880"/>
    </w:pPr>
    <w:rPr/>
  </w:style>
  <w:style w:type="paragraph" w:styleId="Paragraph7" w:customStyle="1">
    <w:name w:val="Paragraph 7"/>
    <w:basedOn w:val="Paragraph6"/>
    <w:uiPriority w:val="7"/>
    <w:unhideWhenUsed/>
    <w:pPr>
      <w:pBdr/>
      <w:spacing/>
      <w:ind w:left="3355"/>
    </w:pPr>
    <w:rPr/>
  </w:style>
  <w:style w:type="paragraph" w:styleId="Paragraph8" w:customStyle="1">
    <w:name w:val="Paragraph 8"/>
    <w:basedOn w:val="Paragraph7"/>
    <w:uiPriority w:val="7"/>
    <w:unhideWhenUsed/>
    <w:pPr>
      <w:pBdr/>
      <w:spacing/>
      <w:ind w:left="3830"/>
    </w:pPr>
    <w:rPr/>
  </w:style>
  <w:style w:type="paragraph" w:styleId="Paragraph9" w:customStyle="1">
    <w:name w:val="Paragraph 9"/>
    <w:basedOn w:val="Paragraph8"/>
    <w:uiPriority w:val="7"/>
    <w:unhideWhenUsed/>
    <w:pPr>
      <w:pBdr/>
      <w:spacing/>
      <w:ind w:left="4320"/>
    </w:pPr>
    <w:rPr/>
  </w:style>
  <w:style w:type="character" w:styleId="Heading6Char" w:customStyle="1">
    <w:name w:val="Heading 6 Char"/>
    <w:basedOn w:val="DefaultParagraphFont"/>
    <w:link w:val="Heading6"/>
    <w:uiPriority w:val="1"/>
    <w:rPr>
      <w:rFonts w:asciiTheme="majorHAnsi" w:hAnsiTheme="majorHAnsi" w:eastAsiaTheme="majorEastAsia" w:cstheme="majorBidi"/>
      <w:b/>
      <w:i/>
      <w:iCs/>
      <w:sz w:val="26"/>
    </w:rPr>
  </w:style>
  <w:style w:type="character" w:styleId="Heading8Char" w:customStyle="1">
    <w:name w:val="Heading 8 Char"/>
    <w:basedOn w:val="DefaultParagraphFont"/>
    <w:link w:val="Heading8"/>
    <w:uiPriority w:val="1"/>
    <w:rPr>
      <w:rFonts w:ascii="Calibri" w:hAnsi="Calibri" w:eastAsiaTheme="majorEastAsia" w:cstheme="majorBidi"/>
      <w:b/>
      <w:szCs w:val="21"/>
    </w:rPr>
  </w:style>
  <w:style w:type="character" w:styleId="Heading7Char" w:customStyle="1">
    <w:name w:val="Heading 7 Char"/>
    <w:basedOn w:val="DefaultParagraphFont"/>
    <w:link w:val="Heading7"/>
    <w:uiPriority w:val="1"/>
    <w:rPr>
      <w:rFonts w:asciiTheme="majorHAnsi" w:hAnsiTheme="majorHAnsi" w:eastAsiaTheme="majorEastAsia" w:cstheme="majorBidi"/>
      <w:i/>
      <w:sz w:val="26"/>
    </w:rPr>
  </w:style>
  <w:style w:type="character" w:styleId="Heading9Char" w:customStyle="1">
    <w:name w:val="Heading 9 Char"/>
    <w:basedOn w:val="DefaultParagraphFont"/>
    <w:link w:val="Heading9"/>
    <w:uiPriority w:val="1"/>
    <w:rPr>
      <w:rFonts w:ascii="Calibri" w:hAnsi="Calibri" w:eastAsiaTheme="majorEastAsia" w:cstheme="majorBidi"/>
      <w:b/>
      <w:i/>
      <w:iCs/>
      <w:szCs w:val="21"/>
    </w:rPr>
  </w:style>
  <w:style w:type="paragraph" w:styleId="Subsect1" w:customStyle="1">
    <w:name w:val="Subsect 1"/>
    <w:basedOn w:val="Section"/>
    <w:next w:val="Block1"/>
    <w:uiPriority w:val="1"/>
    <w:qFormat/>
    <w:pPr>
      <w:pBdr/>
      <w:spacing/>
      <w:outlineLvl w:val="6"/>
    </w:pPr>
    <w:rPr>
      <w:u w:val="single"/>
    </w:rPr>
  </w:style>
  <w:style w:type="paragraph" w:styleId="Subsect2" w:customStyle="1">
    <w:name w:val="Subsect 2"/>
    <w:basedOn w:val="Subsect1"/>
    <w:next w:val="Block1"/>
    <w:uiPriority w:val="1"/>
    <w:qFormat/>
    <w:pPr>
      <w:pBdr/>
      <w:spacing/>
      <w:outlineLvl w:val="7"/>
    </w:pPr>
    <w:rPr>
      <w:i/>
    </w:rPr>
  </w:style>
  <w:style w:type="paragraph" w:styleId="Subsect3" w:customStyle="1">
    <w:name w:val="Subsect 3"/>
    <w:basedOn w:val="Subsect2"/>
    <w:next w:val="Block1"/>
    <w:uiPriority w:val="1"/>
    <w:qFormat/>
    <w:pPr>
      <w:pBdr/>
      <w:spacing/>
      <w:outlineLvl w:val="8"/>
    </w:pPr>
    <w:rPr>
      <w:b w:val="0"/>
      <w:i w:val="0"/>
    </w:rPr>
  </w:style>
  <w:style w:type="table" w:styleId="NormalTable_0e1dc5a6-44f8-4e77-b45c-5f3d7ccc7bec" w:customStyle="1">
    <w:name w:val="Normal Table_0e1dc5a6-44f8-4e77-b45c-5f3d7ccc7be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Grid">
    <w:name w:val="Table Grid"/>
    <w:basedOn w:val="NormalTable_0e1dc5a6-44f8-4e77-b45c-5f3d7ccc7bec"/>
    <w:uiPriority w:val="39"/>
    <w:pPr>
      <w:pBdr/>
      <w:spacing w:before="0" w:after="0"/>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tcMar/>
      <w:vAlign w:val="top"/>
    </w:tcPr>
  </w:style>
  <w:style w:type="paragraph" w:styleId="ImageCaptionBelowLeft" w:customStyle="1">
    <w:name w:val="Image Caption Below Left"/>
    <w:basedOn w:val="Block1"/>
    <w:next w:val="Block1"/>
    <w:qFormat/>
    <w:pPr>
      <w:widowControl w:val="false"/>
      <w:pBdr/>
      <w:spacing/>
    </w:pPr>
    <w:rPr>
      <w:b/>
    </w:rPr>
  </w:style>
  <w:style w:type="paragraph" w:styleId="ImageCaptionBelowCenter" w:customStyle="1">
    <w:name w:val="Image Caption Below Center"/>
    <w:basedOn w:val="ImageCaptionBelowLeft"/>
    <w:next w:val="Block1"/>
    <w:pPr>
      <w:pBdr/>
      <w:spacing/>
      <w:jc w:val="center"/>
    </w:pPr>
    <w:rPr/>
  </w:style>
  <w:style w:type="paragraph" w:styleId="ImageLeft" w:customStyle="1">
    <w:name w:val="Image Left"/>
    <w:next w:val="Block1"/>
    <w:qFormat/>
    <w:pPr>
      <w:pBdr/>
      <w:spacing/>
      <w:jc w:val="left"/>
    </w:pPr>
    <w:rPr>
      <w:rFonts w:ascii="Calibri" w:hAnsi="Calibri"/>
    </w:rPr>
  </w:style>
  <w:style w:type="paragraph" w:styleId="ImageCenter" w:customStyle="1">
    <w:name w:val="Image Center"/>
    <w:basedOn w:val="ImageLeft"/>
    <w:next w:val="Block1"/>
    <w:qFormat/>
    <w:pPr>
      <w:pBdr/>
      <w:spacing/>
      <w:jc w:val="center"/>
    </w:pPr>
    <w:rPr/>
  </w:style>
  <w:style w:type="paragraph" w:styleId="ImageCaptionAboveLeft" w:customStyle="1">
    <w:name w:val="Image Caption Above Left"/>
    <w:basedOn w:val="Block1"/>
    <w:next w:val="Block1"/>
    <w:qFormat/>
    <w:pPr>
      <w:keepNext/>
      <w:pBdr/>
      <w:spacing/>
    </w:pPr>
    <w:rPr>
      <w:b/>
    </w:rPr>
  </w:style>
  <w:style w:type="paragraph" w:styleId="ImageCaptionBelowRight" w:customStyle="1">
    <w:name w:val="Image Caption Below Right"/>
    <w:basedOn w:val="ImageCaptionBelowLeft"/>
    <w:next w:val="Block1"/>
    <w:qFormat/>
    <w:pPr>
      <w:pBdr/>
      <w:spacing/>
      <w:jc w:val="right"/>
    </w:pPr>
    <w:rPr/>
  </w:style>
  <w:style w:type="paragraph" w:styleId="ImageRight" w:customStyle="1">
    <w:name w:val="Image Right"/>
    <w:basedOn w:val="ImageLeft"/>
    <w:next w:val="Block1"/>
    <w:qFormat/>
    <w:pPr>
      <w:pBdr/>
      <w:spacing/>
      <w:jc w:val="right"/>
    </w:pPr>
    <w:rPr/>
  </w:style>
  <w:style w:type="character" w:styleId="Hyperlink">
    <w:name w:val="Hyperlink"/>
    <w:basedOn w:val="DefaultParagraphFont"/>
    <w:uiPriority w:val="99"/>
    <w:unhideWhenUsed/>
    <w:rPr>
      <w:color w:val="4472C4"/>
      <w:u w:val="none"/>
    </w:rPr>
  </w:style>
  <w:style w:type="paragraph" w:styleId="BlockCenter" w:customStyle="1">
    <w:name w:val="Block Center"/>
    <w:basedOn w:val="Block1"/>
    <w:qFormat/>
    <w:pPr>
      <w:pBdr/>
      <w:spacing/>
      <w:jc w:val="center"/>
    </w:pPr>
    <w:rPr/>
  </w:style>
  <w:style w:type="paragraph" w:styleId="BodyText">
    <w:name w:val="Body Text"/>
    <w:basedOn w:val="Normal"/>
    <w:link w:val="BodyTextChar"/>
    <w:uiPriority w:val="99"/>
    <w:semiHidden/>
    <w:pPr>
      <w:pBdr/>
      <w:spacing/>
    </w:pPr>
    <w:rPr/>
  </w:style>
  <w:style w:type="character" w:styleId="BodyTextChar" w:customStyle="1">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pBdr/>
      <w:spacing/>
      <w:ind w:left="360" w:hanging="360"/>
      <w:contextualSpacing/>
    </w:pPr>
    <w:rPr/>
  </w:style>
  <w:style w:type="paragraph" w:styleId="ListBullet">
    <w:name w:val="List Bullet"/>
    <w:basedOn w:val="Normal"/>
    <w:uiPriority w:val="99"/>
    <w:semiHidden/>
    <w:unhideWhenUsed/>
    <w:qFormat/>
    <w:numPr>
      <w:numId w:val="1"/>
    </w:numPr>
    <w:pPr>
      <w:numPr>
        <w:numId w:val="1"/>
      </w:numPr>
      <w:pBdr/>
      <w:spacing/>
      <w:contextualSpacing/>
    </w:pPr>
    <w:rPr/>
  </w:style>
  <w:style w:type="paragraph" w:styleId="ListContinue">
    <w:name w:val="List Continue"/>
    <w:basedOn w:val="Normal"/>
    <w:uiPriority w:val="99"/>
    <w:semiHidden/>
    <w:unhideWhenUsed/>
    <w:pPr>
      <w:pBdr/>
      <w:spacing/>
      <w:ind w:left="360"/>
      <w:contextualSpacing/>
    </w:pPr>
    <w:rPr/>
  </w:style>
  <w:style w:type="paragraph" w:styleId="Block1Center" w:customStyle="1">
    <w:name w:val="Block 1 Center"/>
    <w:basedOn w:val="Block1"/>
    <w:qFormat/>
    <w:pPr>
      <w:pBdr/>
      <w:spacing/>
      <w:jc w:val="center"/>
    </w:pPr>
    <w:rPr/>
  </w:style>
  <w:style w:type="paragraph" w:styleId="Block2Center" w:customStyle="1">
    <w:name w:val="Block 2 Center"/>
    <w:basedOn w:val="Block2"/>
    <w:qFormat/>
    <w:pPr>
      <w:pBdr/>
      <w:spacing/>
      <w:jc w:val="center"/>
    </w:pPr>
    <w:rPr/>
  </w:style>
  <w:style w:type="paragraph" w:styleId="Block3Center" w:customStyle="1">
    <w:name w:val="Block 3 Center"/>
    <w:basedOn w:val="Block3"/>
    <w:qFormat/>
    <w:pPr>
      <w:pBdr/>
      <w:spacing/>
      <w:jc w:val="center"/>
    </w:pPr>
    <w:rPr/>
  </w:style>
  <w:style w:type="paragraph" w:styleId="Block4Center" w:customStyle="1">
    <w:name w:val="Block 4 Center"/>
    <w:basedOn w:val="Block4"/>
    <w:qFormat/>
    <w:pPr>
      <w:pBdr/>
      <w:spacing/>
      <w:jc w:val="center"/>
    </w:pPr>
    <w:rPr/>
  </w:style>
  <w:style w:type="paragraph" w:styleId="Block5Center" w:customStyle="1">
    <w:name w:val="Block 5 Center"/>
    <w:basedOn w:val="Block5"/>
    <w:qFormat/>
    <w:pPr>
      <w:pBdr/>
      <w:spacing/>
      <w:jc w:val="center"/>
    </w:pPr>
    <w:rPr/>
  </w:style>
  <w:style w:type="paragraph" w:styleId="Block6Center" w:customStyle="1">
    <w:name w:val="Block 6 Center"/>
    <w:basedOn w:val="Block6"/>
    <w:qFormat/>
    <w:pPr>
      <w:pBdr/>
      <w:spacing/>
      <w:jc w:val="center"/>
    </w:pPr>
    <w:rPr/>
  </w:style>
  <w:style w:type="paragraph" w:styleId="Block7Center" w:customStyle="1">
    <w:name w:val="Block 7 Center"/>
    <w:basedOn w:val="Block7"/>
    <w:qFormat/>
    <w:pPr>
      <w:pBdr/>
      <w:spacing/>
      <w:jc w:val="center"/>
    </w:pPr>
    <w:rPr/>
  </w:style>
  <w:style w:type="paragraph" w:styleId="Block8Center" w:customStyle="1">
    <w:name w:val="Block 8 Center"/>
    <w:basedOn w:val="Block8"/>
    <w:qFormat/>
    <w:pPr>
      <w:pBdr/>
      <w:spacing/>
      <w:jc w:val="center"/>
    </w:pPr>
    <w:rPr/>
  </w:style>
  <w:style w:type="paragraph" w:styleId="Block9Center" w:customStyle="1">
    <w:name w:val="Block 9 Center"/>
    <w:basedOn w:val="Block9"/>
    <w:qFormat/>
    <w:pPr>
      <w:pBdr/>
      <w:spacing/>
      <w:jc w:val="center"/>
    </w:pPr>
    <w:rPr/>
  </w:style>
  <w:style w:type="paragraph" w:styleId="ListNumber">
    <w:name w:val="List Number"/>
    <w:basedOn w:val="Normal"/>
    <w:uiPriority w:val="99"/>
    <w:semiHidden/>
    <w:unhideWhenUsed/>
    <w:numPr>
      <w:numId w:val="2"/>
    </w:numPr>
    <w:pPr>
      <w:numPr>
        <w:numId w:val="2"/>
      </w:numPr>
      <w:pBdr/>
      <w:spacing/>
      <w:contextualSpacing/>
    </w:pPr>
    <w:rPr/>
  </w:style>
  <w:style w:type="paragraph" w:styleId="TableofFigures">
    <w:name w:val="Table of Figures"/>
    <w:basedOn w:val="Normal"/>
    <w:next w:val="Normal"/>
    <w:uiPriority w:val="99"/>
    <w:semiHidden/>
    <w:unhideWhenUsed/>
    <w:pPr>
      <w:pBdr/>
      <w:spacing w:after="0"/>
    </w:pPr>
    <w:rPr/>
  </w:style>
  <w:style w:type="paragraph" w:styleId="Subtitle">
    <w:name w:val="Subtitle"/>
    <w:basedOn w:val="Normal"/>
    <w:next w:val="Normal"/>
    <w:link w:val="SubtitleChar"/>
    <w:uiPriority w:val="87"/>
    <w:semiHidden/>
    <w:unhideWhenUsed/>
    <w:qFormat/>
    <w:numPr>
      <w:ilvl w:val="1"/>
    </w:numPr>
    <w:pPr>
      <w:numPr>
        <w:ilvl w:val="1"/>
      </w:numPr>
      <w:pBdr/>
      <w:spacing w:after="160"/>
    </w:pPr>
    <w:rPr>
      <w:rFonts w:eastAsiaTheme="minorEastAsia"/>
      <w:color w:val="5A5A5A"/>
      <w:spacing w:val="15"/>
      <w:sz w:val="22"/>
      <w:szCs w:val="22"/>
    </w:rPr>
  </w:style>
  <w:style w:type="character" w:styleId="SubtitleChar" w:customStyle="1">
    <w:name w:val="Subtitle Char"/>
    <w:basedOn w:val="DefaultParagraphFont"/>
    <w:link w:val="Subtitle"/>
    <w:uiPriority w:val="87"/>
    <w:semiHidden/>
    <w:rPr>
      <w:rFonts w:ascii="Calibri" w:hAnsi="Calibri" w:eastAsiaTheme="minorEastAsia"/>
      <w:color w:val="5A5A5A"/>
      <w:spacing w:val="15"/>
      <w:sz w:val="22"/>
      <w:szCs w:val="22"/>
    </w:rPr>
  </w:style>
  <w:style w:type="paragraph" w:styleId="Footer">
    <w:name w:val="Footer"/>
    <w:basedOn w:val="Normal"/>
    <w:link w:val="FooterChar"/>
    <w:uiPriority w:val="99"/>
    <w:semiHidden/>
    <w:unhideWhenUsed/>
    <w:pPr>
      <w:pBdr/>
      <w:tabs>
        <w:tab w:val="center" w:pos="4680"/>
        <w:tab w:val="right" w:pos="9360"/>
      </w:tabs>
      <w:spacing w:before="0" w:after="0"/>
    </w:pPr>
    <w:rPr/>
  </w:style>
  <w:style w:type="character" w:styleId="FooterChar" w:customStyle="1">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color="4472C4" w:sz="2" w:space="10"/>
        <w:left w:val="single" w:color="4472C4" w:sz="2" w:space="10"/>
        <w:bottom w:val="single" w:color="4472C4" w:sz="2" w:space="10"/>
        <w:right w:val="single" w:color="4472C4" w:sz="2" w:space="10"/>
      </w:pBdr>
      <w:spacing/>
      <w:ind w:left="1152" w:right="1152"/>
    </w:pPr>
    <w:rPr>
      <w:rFonts w:eastAsiaTheme="minorEastAsia"/>
      <w:i/>
      <w:iCs/>
      <w:color w:val="4472C4"/>
    </w:rPr>
  </w:style>
  <w:style w:type="paragraph" w:styleId="BodyText2">
    <w:name w:val="Body Text 2"/>
    <w:basedOn w:val="Normal"/>
    <w:link w:val="BodyText2Char"/>
    <w:uiPriority w:val="99"/>
    <w:semiHidden/>
    <w:pPr>
      <w:pBdr/>
      <w:spacing w:line="480" w:lineRule="auto"/>
    </w:pPr>
    <w:rPr/>
  </w:style>
  <w:style w:type="character" w:styleId="BodyText2Char" w:customStyle="1">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pPr>
      <w:pBdr/>
      <w:spacing/>
    </w:pPr>
    <w:rPr>
      <w:sz w:val="16"/>
      <w:szCs w:val="16"/>
    </w:rPr>
  </w:style>
  <w:style w:type="character" w:styleId="BodyText3Char" w:customStyle="1">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pBdr/>
      <w:spacing/>
      <w:ind w:firstLine="360"/>
    </w:pPr>
    <w:rPr/>
  </w:style>
  <w:style w:type="character" w:styleId="BodyTextFirstIndentChar" w:customStyle="1">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pBdr/>
      <w:spacing/>
      <w:ind w:left="360"/>
    </w:pPr>
    <w:rPr/>
  </w:style>
  <w:style w:type="character" w:styleId="BodyTextIndentChar" w:customStyle="1">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pBdr/>
      <w:spacing/>
      <w:ind w:firstLine="360"/>
    </w:pPr>
    <w:rPr/>
  </w:style>
  <w:style w:type="character" w:styleId="BodyTextFirstIndent2Char" w:customStyle="1">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pBdr/>
      <w:spacing w:line="480" w:lineRule="auto"/>
      <w:ind w:left="360"/>
    </w:pPr>
    <w:rPr/>
  </w:style>
  <w:style w:type="character" w:styleId="BodyTextIndent2Char" w:customStyle="1">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pBdr/>
      <w:spacing/>
      <w:ind w:left="360"/>
    </w:pPr>
    <w:rPr>
      <w:sz w:val="16"/>
      <w:szCs w:val="16"/>
    </w:rPr>
  </w:style>
  <w:style w:type="character" w:styleId="BodyTextIndent3Char" w:customStyle="1">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pBdr/>
      <w:spacing w:before="0" w:after="200"/>
    </w:pPr>
    <w:rPr>
      <w:i/>
      <w:iCs/>
      <w:color w:val="44546A"/>
      <w:sz w:val="18"/>
      <w:szCs w:val="18"/>
    </w:rPr>
  </w:style>
  <w:style w:type="paragraph" w:styleId="Closing">
    <w:name w:val="Closing"/>
    <w:basedOn w:val="Normal"/>
    <w:link w:val="ClosingChar"/>
    <w:uiPriority w:val="99"/>
    <w:semiHidden/>
    <w:pPr>
      <w:pBdr/>
      <w:spacing w:before="0" w:after="0"/>
      <w:ind w:left="4320"/>
    </w:pPr>
    <w:rPr/>
  </w:style>
  <w:style w:type="character" w:styleId="ClosingChar" w:customStyle="1">
    <w:name w:val="Closing Char"/>
    <w:basedOn w:val="DefaultParagraphFont"/>
    <w:link w:val="Closing"/>
    <w:uiPriority w:val="99"/>
    <w:semiHidden/>
    <w:rPr>
      <w:rFonts w:ascii="Calibri" w:hAnsi="Calibri"/>
      <w:sz w:val="20"/>
    </w:rPr>
  </w:style>
  <w:style w:type="paragraph" w:styleId="CommentText" w:customStyle="1">
    <w:name w:val="annotation text"/>
    <w:basedOn w:val="Normal"/>
    <w:link w:val="CommentTextChar"/>
    <w:uiPriority w:val="99"/>
    <w:semiHidden/>
    <w:unhideWhenUsed/>
    <w:pPr>
      <w:pBdr/>
      <w:spacing/>
    </w:pPr>
    <w:rPr>
      <w:szCs w:val="20"/>
    </w:rPr>
  </w:style>
  <w:style w:type="character" w:styleId="CommentTextChar" w:customStyle="1">
    <w:name w:val="Comment Text Char"/>
    <w:basedOn w:val="DefaultParagraphFont"/>
    <w:link w:val="annotationtext"/>
    <w:uiPriority w:val="99"/>
    <w:semiHidden/>
    <w:rPr>
      <w:rFonts w:ascii="Calibri" w:hAnsi="Calibri"/>
      <w:sz w:val="20"/>
      <w:szCs w:val="20"/>
    </w:rPr>
  </w:style>
  <w:style w:type="paragraph" w:styleId="CommentSubject" w:customStyle="1">
    <w:name w:val="annotation subject"/>
    <w:basedOn w:val="CommentText"/>
    <w:next w:val="CommentText"/>
    <w:link w:val="CommentSubjectChar"/>
    <w:uiPriority w:val="99"/>
    <w:semiHidden/>
    <w:unhideWhenUsed/>
    <w:pPr>
      <w:pBdr/>
      <w:spacing/>
    </w:pPr>
    <w:rPr>
      <w:b/>
      <w:bCs/>
    </w:rPr>
  </w:style>
  <w:style w:type="character" w:styleId="CommentSubjectChar" w:customStyle="1">
    <w:name w:val="Comment Subject Char"/>
    <w:basedOn w:val="CommentTextChar"/>
    <w:link w:val="annotationsubject"/>
    <w:uiPriority w:val="99"/>
    <w:semiHidden/>
    <w:rPr>
      <w:rFonts w:ascii="Calibri" w:hAnsi="Calibri"/>
      <w:b/>
      <w:bCs/>
      <w:sz w:val="20"/>
      <w:szCs w:val="20"/>
    </w:rPr>
  </w:style>
  <w:style w:type="paragraph" w:styleId="Date">
    <w:name w:val="Date"/>
    <w:basedOn w:val="Normal"/>
    <w:next w:val="Normal"/>
    <w:link w:val="DateChar"/>
    <w:uiPriority w:val="99"/>
    <w:semiHidden/>
    <w:unhideWhenUsed/>
    <w:pPr>
      <w:pBdr/>
      <w:spacing/>
    </w:pPr>
    <w:rPr/>
  </w:style>
  <w:style w:type="character" w:styleId="DateChar" w:customStyle="1">
    <w:name w:val="Date Char"/>
    <w:basedOn w:val="DefaultParagraphFont"/>
    <w:link w:val="Date"/>
    <w:uiPriority w:val="99"/>
    <w:semiHidden/>
    <w:rPr>
      <w:rFonts w:ascii="Calibri" w:hAnsi="Calibri"/>
      <w:sz w:val="20"/>
    </w:rPr>
  </w:style>
  <w:style w:type="character" w:styleId="BookTitle" w:customStyle="1">
    <w:name w:val="Book Title"/>
    <w:basedOn w:val="DefaultParagraphFont"/>
    <w:uiPriority w:val="84"/>
    <w:semiHidden/>
    <w:unhideWhenUsed/>
    <w:qFormat/>
    <w:rPr>
      <w:b/>
      <w:bCs/>
      <w:i/>
      <w:iCs/>
      <w:spacing w:val="5"/>
    </w:rPr>
  </w:style>
  <w:style w:type="character" w:styleId="CommentReference" w:customStyle="1">
    <w:name w:val="annotation reference"/>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pBdr/>
      <w:spacing w:before="0" w:after="0"/>
    </w:pPr>
    <w:rPr>
      <w:rFonts w:cs="Calibri"/>
      <w:sz w:val="16"/>
      <w:szCs w:val="16"/>
    </w:rPr>
  </w:style>
  <w:style w:type="character" w:styleId="DocumentMapChar" w:customStyle="1">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pBdr/>
      <w:spacing w:before="0" w:after="0"/>
    </w:pPr>
    <w:rPr/>
  </w:style>
  <w:style w:type="character" w:styleId="E-mailSignatureChar" w:customStyle="1">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pBdr/>
      <w:spacing w:before="0" w:after="0"/>
    </w:pPr>
    <w:rPr>
      <w:szCs w:val="20"/>
    </w:rPr>
  </w:style>
  <w:style w:type="character" w:styleId="EndnoteTextChar" w:customStyle="1">
    <w:name w:val="Endnote Text Char"/>
    <w:basedOn w:val="DefaultParagraphFont"/>
    <w:link w:val="EndnoteText"/>
    <w:uiPriority w:val="99"/>
    <w:semiHidden/>
    <w:rPr>
      <w:rFonts w:ascii="Calibri" w:hAnsi="Calibri"/>
      <w:sz w:val="20"/>
      <w:szCs w:val="20"/>
    </w:rPr>
  </w:style>
  <w:style w:type="paragraph" w:styleId="EnvelopeAddress" w:customStyle="1">
    <w:name w:val="envelope address"/>
    <w:basedOn w:val="Normal"/>
    <w:uiPriority w:val="99"/>
    <w:semiHidden/>
    <w:unhideWhenUsed/>
    <w:pPr>
      <w:framePr w:w="7920" w:h="1980" w:hSpace="180" w:wrap="auto" w:hAnchor="page" w:xAlign="center" w:yAlign="bottom" w:hRule="exact" w:lines="1"/>
      <w:pBdr/>
      <w:spacing w:before="0" w:after="0"/>
      <w:ind w:left="2880"/>
    </w:pPr>
    <w:rPr>
      <w:rFonts w:asciiTheme="majorHAnsi" w:hAnsiTheme="majorHAnsi" w:eastAsiaTheme="majorEastAsia" w:cstheme="majorBidi"/>
      <w:sz w:val="24"/>
    </w:rPr>
  </w:style>
  <w:style w:type="paragraph" w:styleId="EnvelopeReturn" w:customStyle="1">
    <w:name w:val="envelope return"/>
    <w:basedOn w:val="Normal"/>
    <w:uiPriority w:val="99"/>
    <w:semiHidden/>
    <w:unhideWhenUsed/>
    <w:pPr>
      <w:pBdr/>
      <w:spacing w:before="0" w:after="0"/>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pBdr/>
      <w:tabs>
        <w:tab w:val="center" w:pos="4680"/>
        <w:tab w:val="right" w:pos="9360"/>
      </w:tabs>
      <w:spacing w:before="0" w:after="0"/>
    </w:pPr>
    <w:rPr/>
  </w:style>
  <w:style w:type="character" w:styleId="HeaderChar" w:customStyle="1">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pBdr/>
      <w:spacing w:before="0" w:after="0"/>
    </w:pPr>
    <w:rPr/>
  </w:style>
  <w:style w:type="character" w:styleId="NoteHeadingChar" w:customStyle="1">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numPr>
      <w:numId w:val="3"/>
    </w:numPr>
    <w:pPr>
      <w:numPr>
        <w:numId w:val="3"/>
      </w:numPr>
      <w:pBdr/>
      <w:spacing/>
      <w:contextualSpacing/>
    </w:pPr>
    <w:rPr/>
  </w:style>
  <w:style w:type="paragraph" w:styleId="ListBullet3">
    <w:name w:val="List Bullet 3"/>
    <w:basedOn w:val="Normal"/>
    <w:uiPriority w:val="99"/>
    <w:semiHidden/>
    <w:unhideWhenUsed/>
    <w:numPr>
      <w:numId w:val="4"/>
    </w:numPr>
    <w:pPr>
      <w:numPr>
        <w:numId w:val="4"/>
      </w:numPr>
      <w:pBdr/>
      <w:spacing/>
      <w:contextualSpacing/>
    </w:pPr>
    <w:rPr/>
  </w:style>
  <w:style w:type="paragraph" w:styleId="ListBullet4">
    <w:name w:val="List Bullet 4"/>
    <w:basedOn w:val="Normal"/>
    <w:uiPriority w:val="99"/>
    <w:semiHidden/>
    <w:unhideWhenUsed/>
    <w:numPr>
      <w:numId w:val="5"/>
    </w:numPr>
    <w:pPr>
      <w:numPr>
        <w:numId w:val="5"/>
      </w:numPr>
      <w:pBdr/>
      <w:spacing/>
      <w:contextualSpacing/>
    </w:pPr>
    <w:rPr/>
  </w:style>
  <w:style w:type="paragraph" w:styleId="ListBullet5">
    <w:name w:val="List Bullet 5"/>
    <w:basedOn w:val="Normal"/>
    <w:uiPriority w:val="99"/>
    <w:semiHidden/>
    <w:unhideWhenUsed/>
    <w:numPr>
      <w:numId w:val="6"/>
    </w:numPr>
    <w:pPr>
      <w:numPr>
        <w:numId w:val="6"/>
      </w:numPr>
      <w:pBdr/>
      <w:spacing/>
      <w:contextualSpacing/>
    </w:pPr>
    <w:rPr/>
  </w:style>
  <w:style w:type="paragraph" w:styleId="ListContinue2">
    <w:name w:val="List Continue 2"/>
    <w:basedOn w:val="Normal"/>
    <w:uiPriority w:val="99"/>
    <w:semiHidden/>
    <w:unhideWhenUsed/>
    <w:pPr>
      <w:pBdr/>
      <w:spacing/>
      <w:ind w:left="720"/>
      <w:contextualSpacing/>
    </w:pPr>
    <w:rPr/>
  </w:style>
  <w:style w:type="paragraph" w:styleId="ListContinue3">
    <w:name w:val="List Continue 3"/>
    <w:basedOn w:val="Normal"/>
    <w:uiPriority w:val="99"/>
    <w:semiHidden/>
    <w:unhideWhenUsed/>
    <w:qFormat/>
    <w:pPr>
      <w:pBdr/>
      <w:spacing/>
      <w:ind w:left="1080"/>
      <w:contextualSpacing/>
    </w:pPr>
    <w:rPr/>
  </w:style>
  <w:style w:type="paragraph" w:styleId="ListContinue4">
    <w:name w:val="List Continue 4"/>
    <w:basedOn w:val="Normal"/>
    <w:uiPriority w:val="99"/>
    <w:semiHidden/>
    <w:unhideWhenUsed/>
    <w:qFormat/>
    <w:pPr>
      <w:pBdr/>
      <w:spacing/>
      <w:ind w:left="1440"/>
      <w:contextualSpacing/>
    </w:pPr>
    <w:rPr/>
  </w:style>
  <w:style w:type="paragraph" w:styleId="ListContinue5">
    <w:name w:val="List Continue 5"/>
    <w:basedOn w:val="Normal"/>
    <w:uiPriority w:val="99"/>
    <w:semiHidden/>
    <w:unhideWhenUsed/>
    <w:qFormat/>
    <w:pPr>
      <w:pBdr/>
      <w:spacing/>
      <w:ind w:left="1800"/>
      <w:contextualSpacing/>
    </w:pPr>
    <w:rPr/>
  </w:style>
  <w:style w:type="paragraph" w:styleId="ListNumber2">
    <w:name w:val="List Number 2"/>
    <w:basedOn w:val="Normal"/>
    <w:uiPriority w:val="99"/>
    <w:semiHidden/>
    <w:unhideWhenUsed/>
    <w:qFormat/>
    <w:numPr>
      <w:numId w:val="7"/>
    </w:numPr>
    <w:pPr>
      <w:numPr>
        <w:numId w:val="7"/>
      </w:numPr>
      <w:pBdr/>
      <w:spacing/>
      <w:contextualSpacing/>
    </w:pPr>
    <w:rPr/>
  </w:style>
  <w:style w:type="paragraph" w:styleId="ListNumber3">
    <w:name w:val="List Number 3"/>
    <w:basedOn w:val="Normal"/>
    <w:uiPriority w:val="99"/>
    <w:semiHidden/>
    <w:unhideWhenUsed/>
    <w:qFormat/>
    <w:numPr>
      <w:numId w:val="8"/>
    </w:numPr>
    <w:pPr>
      <w:numPr>
        <w:numId w:val="8"/>
      </w:numPr>
      <w:pBdr/>
      <w:spacing/>
      <w:contextualSpacing/>
    </w:pPr>
    <w:rPr/>
  </w:style>
  <w:style w:type="paragraph" w:styleId="ListNumber4">
    <w:name w:val="List Number 4"/>
    <w:basedOn w:val="Normal"/>
    <w:uiPriority w:val="99"/>
    <w:semiHidden/>
    <w:unhideWhenUsed/>
    <w:qFormat/>
    <w:numPr>
      <w:numId w:val="9"/>
    </w:numPr>
    <w:pPr>
      <w:numPr>
        <w:numId w:val="9"/>
      </w:numPr>
      <w:pBdr/>
      <w:spacing/>
      <w:contextualSpacing/>
    </w:pPr>
    <w:rPr/>
  </w:style>
  <w:style w:type="paragraph" w:styleId="ListNumber5">
    <w:name w:val="List Number 5"/>
    <w:basedOn w:val="Normal"/>
    <w:uiPriority w:val="99"/>
    <w:semiHidden/>
    <w:unhideWhenUsed/>
    <w:qFormat/>
    <w:numPr>
      <w:numId w:val="10"/>
    </w:numPr>
    <w:pPr>
      <w:numPr>
        <w:numId w:val="10"/>
      </w:numPr>
      <w:pBdr/>
      <w:spacing/>
      <w:contextualSpacing/>
    </w:pPr>
    <w:rPr/>
  </w:style>
  <w:style w:type="paragraph" w:styleId="TOCHeading" w:customStyle="1">
    <w:name w:val="TOC Heading"/>
    <w:basedOn w:val="Heading1"/>
    <w:next w:val="Normal"/>
    <w:uiPriority w:val="69"/>
    <w:semiHidden/>
    <w:unhideWhenUsed/>
    <w:qFormat/>
    <w:pPr>
      <w:pBd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pBdr/>
      <w:spacing w:before="120"/>
    </w:pPr>
    <w:rPr>
      <w:rFonts w:eastAsiaTheme="majorEastAsia" w:cstheme="majorBidi"/>
      <w:b/>
      <w:bCs/>
      <w:sz w:val="24"/>
    </w:rPr>
  </w:style>
  <w:style w:type="paragraph" w:styleId="IndexHeading">
    <w:name w:val="Index Heading"/>
    <w:basedOn w:val="Normal"/>
    <w:next w:val="Index1"/>
    <w:uiPriority w:val="99"/>
    <w:semiHidden/>
    <w:unhideWhenUsed/>
    <w:qFormat/>
    <w:pPr>
      <w:pBdr/>
      <w:spacing/>
    </w:pPr>
    <w:rPr>
      <w:rFonts w:eastAsiaTheme="majorEastAsia" w:cstheme="majorBidi"/>
      <w:b/>
      <w:bCs/>
    </w:rPr>
  </w:style>
  <w:style w:type="paragraph" w:styleId="TableofAuthorities">
    <w:name w:val="Table of Authorities"/>
    <w:basedOn w:val="Normal"/>
    <w:next w:val="Normal"/>
    <w:uiPriority w:val="99"/>
    <w:semiHidden/>
    <w:unhideWhenUsed/>
    <w:pPr>
      <w:pBdr/>
      <w:spacing w:after="0"/>
      <w:ind w:left="200" w:hanging="200"/>
    </w:pPr>
    <w:rPr/>
  </w:style>
  <w:style w:type="table" w:styleId="NormalTable_4b2c7052-df68-4980-99c1-feee8192af2e" w:customStyle="1">
    <w:name w:val="Normal Table_4b2c7052-df68-4980-99c1-feee8192af2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 w:customStyle="1">
    <w:name w:val="Table 1"/>
    <w:basedOn w:val="NormalTable_4b2c7052-df68-4980-99c1-feee8192af2e"/>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5447ece4-9f1c-4ae8-85fb-76680e43b945" w:customStyle="1">
    <w:name w:val="Normal Table_5447ece4-9f1c-4ae8-85fb-76680e43b94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f716c8fb-ce48-44f4-b131-62501eb2efa7" w:customStyle="1">
    <w:name w:val="Table 1_f716c8fb-ce48-44f4-b131-62501eb2efa7"/>
    <w:basedOn w:val="NormalTable_5447ece4-9f1c-4ae8-85fb-76680e43b945"/>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 w:customStyle="1">
    <w:name w:val="Table 2"/>
    <w:basedOn w:val="Table1_f716c8fb-ce48-44f4-b131-62501eb2efa7"/>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d62e376d-fb9f-4dc2-a4f2-6a608372987a" w:customStyle="1">
    <w:name w:val="Normal Table_d62e376d-fb9f-4dc2-a4f2-6a608372987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11d68506-c914-442a-b2af-27e20a5a1e66" w:customStyle="1">
    <w:name w:val="Table 1_11d68506-c914-442a-b2af-27e20a5a1e66"/>
    <w:basedOn w:val="NormalTable_d62e376d-fb9f-4dc2-a4f2-6a608372987a"/>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573539a6-d378-4116-ac95-4e583f389e0b" w:customStyle="1">
    <w:name w:val="Table 2_573539a6-d378-4116-ac95-4e583f389e0b"/>
    <w:basedOn w:val="Table1_11d68506-c914-442a-b2af-27e20a5a1e66"/>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 w:customStyle="1">
    <w:name w:val="Table 3"/>
    <w:basedOn w:val="Table2_573539a6-d378-4116-ac95-4e583f389e0b"/>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b37a88e7-5bfa-4318-a5c7-d14acef7bbc3" w:customStyle="1">
    <w:name w:val="Normal Table_b37a88e7-5bfa-4318-a5c7-d14acef7bbc3"/>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7968dc33-28b6-416a-9240-af865f050bab" w:customStyle="1">
    <w:name w:val="Table 1_7968dc33-28b6-416a-9240-af865f050bab"/>
    <w:basedOn w:val="NormalTable_b37a88e7-5bfa-4318-a5c7-d14acef7bbc3"/>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527a3f67-1463-4d4c-ba27-8ea2a6276320" w:customStyle="1">
    <w:name w:val="Table 2_527a3f67-1463-4d4c-ba27-8ea2a6276320"/>
    <w:basedOn w:val="Table1_7968dc33-28b6-416a-9240-af865f050bab"/>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9d0f48cf-d668-46f9-9f43-f2d58f1c0a55" w:customStyle="1">
    <w:name w:val="Table 3_9d0f48cf-d668-46f9-9f43-f2d58f1c0a55"/>
    <w:basedOn w:val="Table2_527a3f67-1463-4d4c-ba27-8ea2a6276320"/>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 w:customStyle="1">
    <w:name w:val="Table 4"/>
    <w:basedOn w:val="Table3_9d0f48cf-d668-46f9-9f43-f2d58f1c0a55"/>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915384bb-e0ca-470a-afe7-485f06cb716d" w:customStyle="1">
    <w:name w:val="Normal Table_915384bb-e0ca-470a-afe7-485f06cb716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f9a3ce6d-c354-4aac-a4b1-c8f81fc10ac3" w:customStyle="1">
    <w:name w:val="Table 1_f9a3ce6d-c354-4aac-a4b1-c8f81fc10ac3"/>
    <w:basedOn w:val="NormalTable_915384bb-e0ca-470a-afe7-485f06cb716d"/>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18fcb4f4-d1e0-47ea-a5d0-d7c26532863c" w:customStyle="1">
    <w:name w:val="Table 2_18fcb4f4-d1e0-47ea-a5d0-d7c26532863c"/>
    <w:basedOn w:val="Table1_f9a3ce6d-c354-4aac-a4b1-c8f81fc10ac3"/>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ef256658-9ece-4291-aacd-033fc823e94a" w:customStyle="1">
    <w:name w:val="Table 3_ef256658-9ece-4291-aacd-033fc823e94a"/>
    <w:basedOn w:val="Table2_18fcb4f4-d1e0-47ea-a5d0-d7c26532863c"/>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70bd7547-468a-4307-93aa-3ebbe0e33fe9" w:customStyle="1">
    <w:name w:val="Table 4_70bd7547-468a-4307-93aa-3ebbe0e33fe9"/>
    <w:basedOn w:val="Table3_ef256658-9ece-4291-aacd-033fc823e94a"/>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 w:customStyle="1">
    <w:name w:val="Table 5"/>
    <w:basedOn w:val="Table4_70bd7547-468a-4307-93aa-3ebbe0e33fe9"/>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b4939769-ecc4-4546-a01e-6b1467878c6b" w:customStyle="1">
    <w:name w:val="Normal Table_b4939769-ecc4-4546-a01e-6b1467878c6b"/>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7f18751b-c47f-4702-aec9-f7e3d831eb88" w:customStyle="1">
    <w:name w:val="Table 1_7f18751b-c47f-4702-aec9-f7e3d831eb88"/>
    <w:basedOn w:val="NormalTable_b4939769-ecc4-4546-a01e-6b1467878c6b"/>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9b386c0e-cbd8-4502-b5f1-b3faad02027c" w:customStyle="1">
    <w:name w:val="Table 2_9b386c0e-cbd8-4502-b5f1-b3faad02027c"/>
    <w:basedOn w:val="Table1_7f18751b-c47f-4702-aec9-f7e3d831eb88"/>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c81f86f6-7952-4a5b-95ad-200a329163bc" w:customStyle="1">
    <w:name w:val="Table 3_c81f86f6-7952-4a5b-95ad-200a329163bc"/>
    <w:basedOn w:val="Table2_9b386c0e-cbd8-4502-b5f1-b3faad02027c"/>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923b340f-9666-4454-a848-3bff6a88eb36" w:customStyle="1">
    <w:name w:val="Table 4_923b340f-9666-4454-a848-3bff6a88eb36"/>
    <w:basedOn w:val="Table3_c81f86f6-7952-4a5b-95ad-200a329163bc"/>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44d079eb-9373-4c20-b45f-3c9905288ca3" w:customStyle="1">
    <w:name w:val="Table 5_44d079eb-9373-4c20-b45f-3c9905288ca3"/>
    <w:basedOn w:val="Table4_923b340f-9666-4454-a848-3bff6a88eb36"/>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 w:customStyle="1">
    <w:name w:val="Table 6"/>
    <w:basedOn w:val="Table5_44d079eb-9373-4c20-b45f-3c9905288ca3"/>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NormalTable_c734c78e-8001-400e-b895-6f17c1825ddc" w:customStyle="1">
    <w:name w:val="Normal Table_c734c78e-8001-400e-b895-6f17c1825dd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f6b6c822-85a0-413f-8ca8-6ee7c2ba988b" w:customStyle="1">
    <w:name w:val="Table 1_f6b6c822-85a0-413f-8ca8-6ee7c2ba988b"/>
    <w:basedOn w:val="NormalTable_c734c78e-8001-400e-b895-6f17c1825ddc"/>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a9926087-1e28-4db9-baa4-2658b9830281" w:customStyle="1">
    <w:name w:val="Table 2_a9926087-1e28-4db9-baa4-2658b9830281"/>
    <w:basedOn w:val="Table1_f6b6c822-85a0-413f-8ca8-6ee7c2ba988b"/>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6b277c27-097b-42cc-8733-4e06082b73af" w:customStyle="1">
    <w:name w:val="Table 3_6b277c27-097b-42cc-8733-4e06082b73af"/>
    <w:basedOn w:val="Table2_a9926087-1e28-4db9-baa4-2658b9830281"/>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62eae12d-0ecc-4d1b-b264-d777633214d2" w:customStyle="1">
    <w:name w:val="Table 4_62eae12d-0ecc-4d1b-b264-d777633214d2"/>
    <w:basedOn w:val="Table3_6b277c27-097b-42cc-8733-4e06082b73af"/>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70aa24ef-3a6a-4876-ac47-da9c47e952b4" w:customStyle="1">
    <w:name w:val="Table 5_70aa24ef-3a6a-4876-ac47-da9c47e952b4"/>
    <w:basedOn w:val="Table4_62eae12d-0ecc-4d1b-b264-d777633214d2"/>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b990bd1e-75b8-4481-93b1-e5ecdbdd6291" w:customStyle="1">
    <w:name w:val="Table 6_b990bd1e-75b8-4481-93b1-e5ecdbdd6291"/>
    <w:basedOn w:val="Table5_70aa24ef-3a6a-4876-ac47-da9c47e952b4"/>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 w:customStyle="1">
    <w:name w:val="Table 7"/>
    <w:basedOn w:val="Table6_b990bd1e-75b8-4481-93b1-e5ecdbdd6291"/>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29904fdd-3c8f-4887-9a99-e49f1ca8ce65" w:customStyle="1">
    <w:name w:val="Normal Table_29904fdd-3c8f-4887-9a99-e49f1ca8ce6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4dff6dc2-aad7-4b25-a9dd-7fdfe9f645dd" w:customStyle="1">
    <w:name w:val="Table 1_4dff6dc2-aad7-4b25-a9dd-7fdfe9f645dd"/>
    <w:basedOn w:val="NormalTable_29904fdd-3c8f-4887-9a99-e49f1ca8ce65"/>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213f10d7-0679-42ce-9ead-affec82362f0" w:customStyle="1">
    <w:name w:val="Table 2_213f10d7-0679-42ce-9ead-affec82362f0"/>
    <w:basedOn w:val="Table1_4dff6dc2-aad7-4b25-a9dd-7fdfe9f645dd"/>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452ce2bd-18fd-41fa-9f13-8a5b7f7c251f" w:customStyle="1">
    <w:name w:val="Table 3_452ce2bd-18fd-41fa-9f13-8a5b7f7c251f"/>
    <w:basedOn w:val="Table2_213f10d7-0679-42ce-9ead-affec82362f0"/>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e31ba29e-0ea1-4077-989e-6bd1205642d6" w:customStyle="1">
    <w:name w:val="Table 4_e31ba29e-0ea1-4077-989e-6bd1205642d6"/>
    <w:basedOn w:val="Table3_452ce2bd-18fd-41fa-9f13-8a5b7f7c251f"/>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02a3ab1d-4aa6-4d0c-ab2a-bba9b1cf6a2b" w:customStyle="1">
    <w:name w:val="Table 5_02a3ab1d-4aa6-4d0c-ab2a-bba9b1cf6a2b"/>
    <w:basedOn w:val="Table4_e31ba29e-0ea1-4077-989e-6bd1205642d6"/>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dcdd2d6c-2f67-420c-aed6-8df7adcd0e7b" w:customStyle="1">
    <w:name w:val="Table 6_dcdd2d6c-2f67-420c-aed6-8df7adcd0e7b"/>
    <w:basedOn w:val="Table5_02a3ab1d-4aa6-4d0c-ab2a-bba9b1cf6a2b"/>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5e0cc96d-5df9-46ad-a521-4265eb7eef99" w:customStyle="1">
    <w:name w:val="Table 7_5e0cc96d-5df9-46ad-a521-4265eb7eef99"/>
    <w:basedOn w:val="Table6_dcdd2d6c-2f67-420c-aed6-8df7adcd0e7b"/>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 w:customStyle="1">
    <w:name w:val="Table 8"/>
    <w:basedOn w:val="Table7_5e0cc96d-5df9-46ad-a521-4265eb7eef99"/>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8f6b7079-e7df-4a30-a1b6-f668b1bafdf8" w:customStyle="1">
    <w:name w:val="Normal Table_8f6b7079-e7df-4a30-a1b6-f668b1bafdf8"/>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bffc4392-857b-4991-a86f-58212f7b736d" w:customStyle="1">
    <w:name w:val="Table 1_bffc4392-857b-4991-a86f-58212f7b736d"/>
    <w:basedOn w:val="NormalTable_8f6b7079-e7df-4a30-a1b6-f668b1bafdf8"/>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becd794b-ca18-4bf7-9b9a-cb92a9ea01b6" w:customStyle="1">
    <w:name w:val="Table 2_becd794b-ca18-4bf7-9b9a-cb92a9ea01b6"/>
    <w:basedOn w:val="Table1_bffc4392-857b-4991-a86f-58212f7b736d"/>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86c92d59-050c-46da-8d3b-5f234bcb9c89" w:customStyle="1">
    <w:name w:val="Table 3_86c92d59-050c-46da-8d3b-5f234bcb9c89"/>
    <w:basedOn w:val="Table2_becd794b-ca18-4bf7-9b9a-cb92a9ea01b6"/>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4170c9d5-1ab1-4c47-aa8d-675b11d80e95" w:customStyle="1">
    <w:name w:val="Table 4_4170c9d5-1ab1-4c47-aa8d-675b11d80e95"/>
    <w:basedOn w:val="Table3_86c92d59-050c-46da-8d3b-5f234bcb9c89"/>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0756cbd2-81f8-4001-b9e8-23dfbedcd55d" w:customStyle="1">
    <w:name w:val="Table 5_0756cbd2-81f8-4001-b9e8-23dfbedcd55d"/>
    <w:basedOn w:val="Table4_4170c9d5-1ab1-4c47-aa8d-675b11d80e95"/>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2e9fa891-e4b1-48ba-bb78-48a677457a31" w:customStyle="1">
    <w:name w:val="Table 6_2e9fa891-e4b1-48ba-bb78-48a677457a31"/>
    <w:basedOn w:val="Table5_0756cbd2-81f8-4001-b9e8-23dfbedcd55d"/>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9daf511e-1d79-4ca7-87f8-d6a67e6729b4" w:customStyle="1">
    <w:name w:val="Table 7_9daf511e-1d79-4ca7-87f8-d6a67e6729b4"/>
    <w:basedOn w:val="Table6_2e9fa891-e4b1-48ba-bb78-48a677457a31"/>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_52a3a651-5624-4588-9454-ddd06b3ba998" w:customStyle="1">
    <w:name w:val="Table 8_52a3a651-5624-4588-9454-ddd06b3ba998"/>
    <w:basedOn w:val="Table7_9daf511e-1d79-4ca7-87f8-d6a67e6729b4"/>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9" w:customStyle="1">
    <w:name w:val="Table 9"/>
    <w:basedOn w:val="Table8_52a3a651-5624-4588-9454-ddd06b3ba998"/>
    <w:uiPriority w:val="99"/>
    <w:pPr>
      <w:pBdr/>
      <w:spacing/>
    </w:pPr>
    <w:rPr/>
    <w:tblPr>
      <w:tblInd w:w="39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fbf1a4f1-9ef7-4911-a848-e616027c3234" w:customStyle="1">
    <w:name w:val="Normal Table_fbf1a4f1-9ef7-4911-a848-e616027c3234"/>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 w:customStyle="1">
    <w:name w:val="Table NoRule 1"/>
    <w:basedOn w:val="NormalTable_fbf1a4f1-9ef7-4911-a848-e616027c3234"/>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NormalTable_ddf3dac7-62a0-414b-a350-750f93adeab3" w:customStyle="1">
    <w:name w:val="Normal Table_ddf3dac7-62a0-414b-a350-750f93adeab3"/>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5fa96d2c-3fa6-494f-b3ae-4f84f5b7f1fa" w:customStyle="1">
    <w:name w:val="Table NoRule 1_5fa96d2c-3fa6-494f-b3ae-4f84f5b7f1fa"/>
    <w:basedOn w:val="NormalTable_ddf3dac7-62a0-414b-a350-750f93adeab3"/>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 w:customStyle="1">
    <w:name w:val="Table NoRule 2"/>
    <w:basedOn w:val="TableNoRule1_5fa96d2c-3fa6-494f-b3ae-4f84f5b7f1fa"/>
    <w:uiPriority w:val="99"/>
    <w:pPr>
      <w:pBdr/>
      <w:spacing/>
    </w:pPr>
    <w:rPr/>
    <w:tblPr>
      <w:tblInd w:w="475" w:type="dxa"/>
      <w:tblBorders/>
      <w:tblCellMar/>
    </w:tblPr>
    <w:trPr/>
    <w:tcPr>
      <w:tcBorders/>
      <w:shd w:val="clear" w:color="auto" w:fill="auto"/>
      <w:tcMar/>
      <w:vAlign w:val="top"/>
    </w:tcPr>
  </w:style>
  <w:style w:type="table" w:styleId="NormalTable_38b885c6-9d23-4ab4-b03b-55c3e8fb1fa7" w:customStyle="1">
    <w:name w:val="Normal Table_38b885c6-9d23-4ab4-b03b-55c3e8fb1fa7"/>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9eebeac1-6be6-4f54-a1ba-c0b874d4c324" w:customStyle="1">
    <w:name w:val="Table NoRule 1_9eebeac1-6be6-4f54-a1ba-c0b874d4c324"/>
    <w:basedOn w:val="NormalTable_38b885c6-9d23-4ab4-b03b-55c3e8fb1fa7"/>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7611d108-4501-4b99-9359-efd45efc8b1f" w:customStyle="1">
    <w:name w:val="Table NoRule 2_7611d108-4501-4b99-9359-efd45efc8b1f"/>
    <w:basedOn w:val="TableNoRule1_9eebeac1-6be6-4f54-a1ba-c0b874d4c324"/>
    <w:uiPriority w:val="99"/>
    <w:pPr>
      <w:pBdr/>
      <w:spacing/>
    </w:pPr>
    <w:rPr/>
    <w:tblPr>
      <w:tblInd w:w="475" w:type="dxa"/>
      <w:tblBorders/>
      <w:tblCellMar/>
    </w:tblPr>
    <w:trPr/>
    <w:tcPr>
      <w:tcBorders/>
      <w:shd w:val="clear" w:color="auto" w:fill="auto"/>
      <w:tcMar/>
      <w:vAlign w:val="top"/>
    </w:tcPr>
  </w:style>
  <w:style w:type="table" w:styleId="TableNoRule3" w:customStyle="1">
    <w:name w:val="Table NoRule 3"/>
    <w:basedOn w:val="TableNoRule2_7611d108-4501-4b99-9359-efd45efc8b1f"/>
    <w:uiPriority w:val="99"/>
    <w:pPr>
      <w:pBdr/>
      <w:spacing/>
    </w:pPr>
    <w:rPr/>
    <w:tblPr>
      <w:tblInd w:w="950" w:type="dxa"/>
      <w:tblBorders/>
      <w:tblCellMar/>
    </w:tblPr>
    <w:trPr/>
    <w:tcPr>
      <w:tcBorders/>
      <w:shd w:val="clear" w:color="auto" w:fill="auto"/>
      <w:tcMar/>
      <w:vAlign w:val="top"/>
    </w:tcPr>
  </w:style>
  <w:style w:type="table" w:styleId="NormalTable_776a9425-5875-404b-94be-1df9653f84bd" w:customStyle="1">
    <w:name w:val="Normal Table_776a9425-5875-404b-94be-1df9653f84b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27fd5632-a4b9-4371-816b-25a04c864efc" w:customStyle="1">
    <w:name w:val="Table NoRule 1_27fd5632-a4b9-4371-816b-25a04c864efc"/>
    <w:basedOn w:val="NormalTable_776a9425-5875-404b-94be-1df9653f84b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7a416095-a2c4-468a-b0d4-9382e149ad86" w:customStyle="1">
    <w:name w:val="Table NoRule 2_7a416095-a2c4-468a-b0d4-9382e149ad86"/>
    <w:basedOn w:val="TableNoRule1_27fd5632-a4b9-4371-816b-25a04c864efc"/>
    <w:uiPriority w:val="99"/>
    <w:pPr>
      <w:pBdr/>
      <w:spacing/>
    </w:pPr>
    <w:rPr/>
    <w:tblPr>
      <w:tblInd w:w="475" w:type="dxa"/>
      <w:tblBorders/>
      <w:tblCellMar/>
    </w:tblPr>
    <w:trPr/>
    <w:tcPr>
      <w:tcBorders/>
      <w:shd w:val="clear" w:color="auto" w:fill="auto"/>
      <w:tcMar/>
      <w:vAlign w:val="top"/>
    </w:tcPr>
  </w:style>
  <w:style w:type="table" w:styleId="TableNoRule3_2f986600-554f-4df1-909a-3902919a8c53" w:customStyle="1">
    <w:name w:val="Table NoRule 3_2f986600-554f-4df1-909a-3902919a8c53"/>
    <w:basedOn w:val="TableNoRule2_7a416095-a2c4-468a-b0d4-9382e149ad86"/>
    <w:uiPriority w:val="99"/>
    <w:pPr>
      <w:pBdr/>
      <w:spacing/>
    </w:pPr>
    <w:rPr/>
    <w:tblPr>
      <w:tblInd w:w="950" w:type="dxa"/>
      <w:tblBorders/>
      <w:tblCellMar/>
    </w:tblPr>
    <w:trPr/>
    <w:tcPr>
      <w:tcBorders/>
      <w:shd w:val="clear" w:color="auto" w:fill="auto"/>
      <w:tcMar/>
      <w:vAlign w:val="top"/>
    </w:tcPr>
  </w:style>
  <w:style w:type="table" w:styleId="TableNoRule4" w:customStyle="1">
    <w:name w:val="Table NoRule 4"/>
    <w:basedOn w:val="TableNoRule3_2f986600-554f-4df1-909a-3902919a8c53"/>
    <w:uiPriority w:val="99"/>
    <w:pPr>
      <w:pBdr/>
      <w:spacing/>
    </w:pPr>
    <w:rPr/>
    <w:tblPr>
      <w:tblInd w:w="1440" w:type="dxa"/>
      <w:tblBorders/>
      <w:tblCellMar/>
    </w:tblPr>
    <w:trPr/>
    <w:tcPr>
      <w:tcBorders/>
      <w:shd w:val="clear" w:color="auto" w:fill="auto"/>
      <w:tcMar/>
      <w:vAlign w:val="top"/>
    </w:tcPr>
  </w:style>
  <w:style w:type="table" w:styleId="NormalTable_f058667c-9c99-493d-a171-4f1cb49cb76f" w:customStyle="1">
    <w:name w:val="Normal Table_f058667c-9c99-493d-a171-4f1cb49cb76f"/>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a667d594-a9a3-412b-af6d-ee28ea252b7c" w:customStyle="1">
    <w:name w:val="Table NoRule 1_a667d594-a9a3-412b-af6d-ee28ea252b7c"/>
    <w:basedOn w:val="NormalTable_f058667c-9c99-493d-a171-4f1cb49cb76f"/>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5fc757f9-6be9-4fc6-a355-04991b6dbd2d" w:customStyle="1">
    <w:name w:val="Table NoRule 2_5fc757f9-6be9-4fc6-a355-04991b6dbd2d"/>
    <w:basedOn w:val="TableNoRule1_a667d594-a9a3-412b-af6d-ee28ea252b7c"/>
    <w:uiPriority w:val="99"/>
    <w:pPr>
      <w:pBdr/>
      <w:spacing/>
    </w:pPr>
    <w:rPr/>
    <w:tblPr>
      <w:tblInd w:w="475" w:type="dxa"/>
      <w:tblBorders/>
      <w:tblCellMar/>
    </w:tblPr>
    <w:trPr/>
    <w:tcPr>
      <w:tcBorders/>
      <w:shd w:val="clear" w:color="auto" w:fill="auto"/>
      <w:tcMar/>
      <w:vAlign w:val="top"/>
    </w:tcPr>
  </w:style>
  <w:style w:type="table" w:styleId="TableNoRule3_e1711bb0-0c46-477e-9440-a965cbc7693b" w:customStyle="1">
    <w:name w:val="Table NoRule 3_e1711bb0-0c46-477e-9440-a965cbc7693b"/>
    <w:basedOn w:val="TableNoRule2_5fc757f9-6be9-4fc6-a355-04991b6dbd2d"/>
    <w:uiPriority w:val="99"/>
    <w:pPr>
      <w:pBdr/>
      <w:spacing/>
    </w:pPr>
    <w:rPr/>
    <w:tblPr>
      <w:tblInd w:w="950" w:type="dxa"/>
      <w:tblBorders/>
      <w:tblCellMar/>
    </w:tblPr>
    <w:trPr/>
    <w:tcPr>
      <w:tcBorders/>
      <w:shd w:val="clear" w:color="auto" w:fill="auto"/>
      <w:tcMar/>
      <w:vAlign w:val="top"/>
    </w:tcPr>
  </w:style>
  <w:style w:type="table" w:styleId="TableNoRule4_3a3c7069-8df1-47e1-8a22-5bfea3095ca8" w:customStyle="1">
    <w:name w:val="Table NoRule 4_3a3c7069-8df1-47e1-8a22-5bfea3095ca8"/>
    <w:basedOn w:val="TableNoRule3_e1711bb0-0c46-477e-9440-a965cbc7693b"/>
    <w:uiPriority w:val="99"/>
    <w:pPr>
      <w:pBdr/>
      <w:spacing/>
    </w:pPr>
    <w:rPr/>
    <w:tblPr>
      <w:tblInd w:w="1440" w:type="dxa"/>
      <w:tblBorders/>
      <w:tblCellMar/>
    </w:tblPr>
    <w:trPr/>
    <w:tcPr>
      <w:tcBorders/>
      <w:shd w:val="clear" w:color="auto" w:fill="auto"/>
      <w:tcMar/>
      <w:vAlign w:val="top"/>
    </w:tcPr>
  </w:style>
  <w:style w:type="table" w:styleId="TableNoRule5" w:customStyle="1">
    <w:name w:val="Table NoRule 5"/>
    <w:basedOn w:val="TableNoRule4_3a3c7069-8df1-47e1-8a22-5bfea3095ca8"/>
    <w:uiPriority w:val="99"/>
    <w:pPr>
      <w:pBdr/>
      <w:spacing/>
    </w:pPr>
    <w:rPr/>
    <w:tblPr>
      <w:tblInd w:w="1915" w:type="dxa"/>
      <w:tblBorders/>
      <w:tblCellMar/>
    </w:tblPr>
    <w:trPr/>
    <w:tcPr>
      <w:tcBorders/>
      <w:shd w:val="clear" w:color="auto" w:fill="auto"/>
      <w:tcMar/>
      <w:vAlign w:val="top"/>
    </w:tcPr>
  </w:style>
  <w:style w:type="table" w:styleId="NormalTable_1bcc5a9f-65b1-45f5-984d-ab5c8da68aeb" w:customStyle="1">
    <w:name w:val="Normal Table_1bcc5a9f-65b1-45f5-984d-ab5c8da68aeb"/>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81f46bfe-d533-4ef5-b497-51db6f9ce6ee" w:customStyle="1">
    <w:name w:val="Table NoRule 1_81f46bfe-d533-4ef5-b497-51db6f9ce6ee"/>
    <w:basedOn w:val="NormalTable_1bcc5a9f-65b1-45f5-984d-ab5c8da68aeb"/>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aeb1aa49-c7d0-4003-9bed-2baf5a5c6a9d" w:customStyle="1">
    <w:name w:val="Table NoRule 2_aeb1aa49-c7d0-4003-9bed-2baf5a5c6a9d"/>
    <w:basedOn w:val="TableNoRule1_81f46bfe-d533-4ef5-b497-51db6f9ce6ee"/>
    <w:uiPriority w:val="99"/>
    <w:pPr>
      <w:pBdr/>
      <w:spacing/>
    </w:pPr>
    <w:rPr/>
    <w:tblPr>
      <w:tblInd w:w="475" w:type="dxa"/>
      <w:tblBorders/>
      <w:tblCellMar/>
    </w:tblPr>
    <w:trPr/>
    <w:tcPr>
      <w:tcBorders/>
      <w:shd w:val="clear" w:color="auto" w:fill="auto"/>
      <w:tcMar/>
      <w:vAlign w:val="top"/>
    </w:tcPr>
  </w:style>
  <w:style w:type="table" w:styleId="TableNoRule3_bcbe7314-54a7-43ff-b122-855dc47d9516" w:customStyle="1">
    <w:name w:val="Table NoRule 3_bcbe7314-54a7-43ff-b122-855dc47d9516"/>
    <w:basedOn w:val="TableNoRule2_aeb1aa49-c7d0-4003-9bed-2baf5a5c6a9d"/>
    <w:uiPriority w:val="99"/>
    <w:pPr>
      <w:pBdr/>
      <w:spacing/>
    </w:pPr>
    <w:rPr/>
    <w:tblPr>
      <w:tblInd w:w="950" w:type="dxa"/>
      <w:tblBorders/>
      <w:tblCellMar/>
    </w:tblPr>
    <w:trPr/>
    <w:tcPr>
      <w:tcBorders/>
      <w:shd w:val="clear" w:color="auto" w:fill="auto"/>
      <w:tcMar/>
      <w:vAlign w:val="top"/>
    </w:tcPr>
  </w:style>
  <w:style w:type="table" w:styleId="TableNoRule4_1c4f22bf-2ccb-4594-8dce-3eddf24cb2cd" w:customStyle="1">
    <w:name w:val="Table NoRule 4_1c4f22bf-2ccb-4594-8dce-3eddf24cb2cd"/>
    <w:basedOn w:val="TableNoRule3_bcbe7314-54a7-43ff-b122-855dc47d9516"/>
    <w:uiPriority w:val="99"/>
    <w:pPr>
      <w:pBdr/>
      <w:spacing/>
    </w:pPr>
    <w:rPr/>
    <w:tblPr>
      <w:tblInd w:w="1440" w:type="dxa"/>
      <w:tblBorders/>
      <w:tblCellMar/>
    </w:tblPr>
    <w:trPr/>
    <w:tcPr>
      <w:tcBorders/>
      <w:shd w:val="clear" w:color="auto" w:fill="auto"/>
      <w:tcMar/>
      <w:vAlign w:val="top"/>
    </w:tcPr>
  </w:style>
  <w:style w:type="table" w:styleId="TableNoRule5_da9b8a87-aadb-477a-b5c8-abfba935eb8f" w:customStyle="1">
    <w:name w:val="Table NoRule 5_da9b8a87-aadb-477a-b5c8-abfba935eb8f"/>
    <w:basedOn w:val="TableNoRule4_1c4f22bf-2ccb-4594-8dce-3eddf24cb2cd"/>
    <w:uiPriority w:val="99"/>
    <w:pPr>
      <w:pBdr/>
      <w:spacing/>
    </w:pPr>
    <w:rPr/>
    <w:tblPr>
      <w:tblInd w:w="1915" w:type="dxa"/>
      <w:tblBorders/>
      <w:tblCellMar/>
    </w:tblPr>
    <w:trPr/>
    <w:tcPr>
      <w:tcBorders/>
      <w:shd w:val="clear" w:color="auto" w:fill="auto"/>
      <w:tcMar/>
      <w:vAlign w:val="top"/>
    </w:tcPr>
  </w:style>
  <w:style w:type="table" w:styleId="TableNoRule6" w:customStyle="1">
    <w:name w:val="Table NoRule 6"/>
    <w:basedOn w:val="TableNoRule5_da9b8a87-aadb-477a-b5c8-abfba935eb8f"/>
    <w:uiPriority w:val="99"/>
    <w:pPr>
      <w:pBdr/>
      <w:spacing/>
    </w:pPr>
    <w:rPr/>
    <w:tblPr>
      <w:tblInd w:w="2390" w:type="dxa"/>
      <w:tblBorders/>
      <w:tblCellMar/>
    </w:tblPr>
    <w:trPr/>
    <w:tcPr>
      <w:tcBorders/>
      <w:shd w:val="clear" w:color="auto" w:fill="auto"/>
      <w:tcMar/>
      <w:vAlign w:val="top"/>
    </w:tcPr>
  </w:style>
  <w:style w:type="table" w:styleId="NormalTable_d75c31ae-f7b4-401e-844d-979fda0506eb" w:customStyle="1">
    <w:name w:val="Normal Table_d75c31ae-f7b4-401e-844d-979fda0506eb"/>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d2019cbe-5a65-4180-b5df-dabf2d42baed" w:customStyle="1">
    <w:name w:val="Table NoRule 1_d2019cbe-5a65-4180-b5df-dabf2d42baed"/>
    <w:basedOn w:val="NormalTable_d75c31ae-f7b4-401e-844d-979fda0506eb"/>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c61a1639-2b0a-4979-8a92-508e44d8f227" w:customStyle="1">
    <w:name w:val="Table NoRule 2_c61a1639-2b0a-4979-8a92-508e44d8f227"/>
    <w:basedOn w:val="TableNoRule1_d2019cbe-5a65-4180-b5df-dabf2d42baed"/>
    <w:uiPriority w:val="99"/>
    <w:pPr>
      <w:pBdr/>
      <w:spacing/>
    </w:pPr>
    <w:rPr/>
    <w:tblPr>
      <w:tblInd w:w="475" w:type="dxa"/>
      <w:tblBorders/>
      <w:tblCellMar/>
    </w:tblPr>
    <w:trPr/>
    <w:tcPr>
      <w:tcBorders/>
      <w:shd w:val="clear" w:color="auto" w:fill="auto"/>
      <w:tcMar/>
      <w:vAlign w:val="top"/>
    </w:tcPr>
  </w:style>
  <w:style w:type="table" w:styleId="TableNoRule3_b6628840-0963-49d0-912c-8cf1493c9989" w:customStyle="1">
    <w:name w:val="Table NoRule 3_b6628840-0963-49d0-912c-8cf1493c9989"/>
    <w:basedOn w:val="TableNoRule2_c61a1639-2b0a-4979-8a92-508e44d8f227"/>
    <w:uiPriority w:val="99"/>
    <w:pPr>
      <w:pBdr/>
      <w:spacing/>
    </w:pPr>
    <w:rPr/>
    <w:tblPr>
      <w:tblInd w:w="950" w:type="dxa"/>
      <w:tblBorders/>
      <w:tblCellMar/>
    </w:tblPr>
    <w:trPr/>
    <w:tcPr>
      <w:tcBorders/>
      <w:shd w:val="clear" w:color="auto" w:fill="auto"/>
      <w:tcMar/>
      <w:vAlign w:val="top"/>
    </w:tcPr>
  </w:style>
  <w:style w:type="table" w:styleId="TableNoRule4_75161e6b-d2d8-4421-9bf3-909d0218a09c" w:customStyle="1">
    <w:name w:val="Table NoRule 4_75161e6b-d2d8-4421-9bf3-909d0218a09c"/>
    <w:basedOn w:val="TableNoRule3_b6628840-0963-49d0-912c-8cf1493c9989"/>
    <w:uiPriority w:val="99"/>
    <w:pPr>
      <w:pBdr/>
      <w:spacing/>
    </w:pPr>
    <w:rPr/>
    <w:tblPr>
      <w:tblInd w:w="1440" w:type="dxa"/>
      <w:tblBorders/>
      <w:tblCellMar/>
    </w:tblPr>
    <w:trPr/>
    <w:tcPr>
      <w:tcBorders/>
      <w:shd w:val="clear" w:color="auto" w:fill="auto"/>
      <w:tcMar/>
      <w:vAlign w:val="top"/>
    </w:tcPr>
  </w:style>
  <w:style w:type="table" w:styleId="TableNoRule5_1b2fc6a1-da72-412c-9ed5-2669e6f0fa9c" w:customStyle="1">
    <w:name w:val="Table NoRule 5_1b2fc6a1-da72-412c-9ed5-2669e6f0fa9c"/>
    <w:basedOn w:val="TableNoRule4_75161e6b-d2d8-4421-9bf3-909d0218a09c"/>
    <w:uiPriority w:val="99"/>
    <w:pPr>
      <w:pBdr/>
      <w:spacing/>
    </w:pPr>
    <w:rPr/>
    <w:tblPr>
      <w:tblInd w:w="1915" w:type="dxa"/>
      <w:tblBorders/>
      <w:tblCellMar/>
    </w:tblPr>
    <w:trPr/>
    <w:tcPr>
      <w:tcBorders/>
      <w:shd w:val="clear" w:color="auto" w:fill="auto"/>
      <w:tcMar/>
      <w:vAlign w:val="top"/>
    </w:tcPr>
  </w:style>
  <w:style w:type="table" w:styleId="TableNoRule6_1a9b31cf-3154-4c20-8046-8fe3b238f767" w:customStyle="1">
    <w:name w:val="Table NoRule 6_1a9b31cf-3154-4c20-8046-8fe3b238f767"/>
    <w:basedOn w:val="TableNoRule5_1b2fc6a1-da72-412c-9ed5-2669e6f0fa9c"/>
    <w:uiPriority w:val="99"/>
    <w:pPr>
      <w:pBdr/>
      <w:spacing/>
    </w:pPr>
    <w:rPr/>
    <w:tblPr>
      <w:tblInd w:w="2390" w:type="dxa"/>
      <w:tblBorders/>
      <w:tblCellMar/>
    </w:tblPr>
    <w:trPr/>
    <w:tcPr>
      <w:tcBorders/>
      <w:shd w:val="clear" w:color="auto" w:fill="auto"/>
      <w:tcMar/>
      <w:vAlign w:val="top"/>
    </w:tcPr>
  </w:style>
  <w:style w:type="table" w:styleId="TableNoRule7" w:customStyle="1">
    <w:name w:val="Table NoRule 7"/>
    <w:basedOn w:val="TableNoRule6_1a9b31cf-3154-4c20-8046-8fe3b238f767"/>
    <w:uiPriority w:val="99"/>
    <w:pPr>
      <w:pBdr/>
      <w:spacing/>
    </w:pPr>
    <w:rPr/>
    <w:tblPr>
      <w:tblInd w:w="2880" w:type="dxa"/>
      <w:tblBorders/>
      <w:tblCellMar/>
    </w:tblPr>
    <w:trPr/>
    <w:tcPr>
      <w:tcBorders/>
      <w:shd w:val="clear" w:color="auto" w:fill="auto"/>
      <w:tcMar/>
      <w:vAlign w:val="top"/>
    </w:tcPr>
  </w:style>
  <w:style w:type="table" w:styleId="NormalTable_83994506-4a01-48b6-b2e5-4524d534795d" w:customStyle="1">
    <w:name w:val="Normal Table_83994506-4a01-48b6-b2e5-4524d534795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b35bffb5-af55-4ce7-b467-317d2a49ff36" w:customStyle="1">
    <w:name w:val="Table NoRule 1_b35bffb5-af55-4ce7-b467-317d2a49ff36"/>
    <w:basedOn w:val="NormalTable_83994506-4a01-48b6-b2e5-4524d534795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f053f796-7383-40d8-a2e3-19c5eb87cdf7" w:customStyle="1">
    <w:name w:val="Table NoRule 2_f053f796-7383-40d8-a2e3-19c5eb87cdf7"/>
    <w:basedOn w:val="TableNoRule1_b35bffb5-af55-4ce7-b467-317d2a49ff36"/>
    <w:uiPriority w:val="99"/>
    <w:pPr>
      <w:pBdr/>
      <w:spacing/>
    </w:pPr>
    <w:rPr/>
    <w:tblPr>
      <w:tblInd w:w="475" w:type="dxa"/>
      <w:tblBorders/>
      <w:tblCellMar/>
    </w:tblPr>
    <w:trPr/>
    <w:tcPr>
      <w:tcBorders/>
      <w:shd w:val="clear" w:color="auto" w:fill="auto"/>
      <w:tcMar/>
      <w:vAlign w:val="top"/>
    </w:tcPr>
  </w:style>
  <w:style w:type="table" w:styleId="TableNoRule3_4b4bba2e-5785-42e4-8518-9fa09c6a3358" w:customStyle="1">
    <w:name w:val="Table NoRule 3_4b4bba2e-5785-42e4-8518-9fa09c6a3358"/>
    <w:basedOn w:val="TableNoRule2_f053f796-7383-40d8-a2e3-19c5eb87cdf7"/>
    <w:uiPriority w:val="99"/>
    <w:pPr>
      <w:pBdr/>
      <w:spacing/>
    </w:pPr>
    <w:rPr/>
    <w:tblPr>
      <w:tblInd w:w="950" w:type="dxa"/>
      <w:tblBorders/>
      <w:tblCellMar/>
    </w:tblPr>
    <w:trPr/>
    <w:tcPr>
      <w:tcBorders/>
      <w:shd w:val="clear" w:color="auto" w:fill="auto"/>
      <w:tcMar/>
      <w:vAlign w:val="top"/>
    </w:tcPr>
  </w:style>
  <w:style w:type="table" w:styleId="TableNoRule4_6f3a95f0-a3b5-4216-899e-dc35a02ef094" w:customStyle="1">
    <w:name w:val="Table NoRule 4_6f3a95f0-a3b5-4216-899e-dc35a02ef094"/>
    <w:basedOn w:val="TableNoRule3_4b4bba2e-5785-42e4-8518-9fa09c6a3358"/>
    <w:uiPriority w:val="99"/>
    <w:pPr>
      <w:pBdr/>
      <w:spacing/>
    </w:pPr>
    <w:rPr/>
    <w:tblPr>
      <w:tblInd w:w="1440" w:type="dxa"/>
      <w:tblBorders/>
      <w:tblCellMar/>
    </w:tblPr>
    <w:trPr/>
    <w:tcPr>
      <w:tcBorders/>
      <w:shd w:val="clear" w:color="auto" w:fill="auto"/>
      <w:tcMar/>
      <w:vAlign w:val="top"/>
    </w:tcPr>
  </w:style>
  <w:style w:type="table" w:styleId="TableNoRule5_78449924-da59-4317-a13a-f265a7896176" w:customStyle="1">
    <w:name w:val="Table NoRule 5_78449924-da59-4317-a13a-f265a7896176"/>
    <w:basedOn w:val="TableNoRule4_6f3a95f0-a3b5-4216-899e-dc35a02ef094"/>
    <w:uiPriority w:val="99"/>
    <w:pPr>
      <w:pBdr/>
      <w:spacing/>
    </w:pPr>
    <w:rPr/>
    <w:tblPr>
      <w:tblInd w:w="1915" w:type="dxa"/>
      <w:tblBorders/>
      <w:tblCellMar/>
    </w:tblPr>
    <w:trPr/>
    <w:tcPr>
      <w:tcBorders/>
      <w:shd w:val="clear" w:color="auto" w:fill="auto"/>
      <w:tcMar/>
      <w:vAlign w:val="top"/>
    </w:tcPr>
  </w:style>
  <w:style w:type="table" w:styleId="TableNoRule6_8de9bf30-409d-45cc-99a1-5d7e92900716" w:customStyle="1">
    <w:name w:val="Table NoRule 6_8de9bf30-409d-45cc-99a1-5d7e92900716"/>
    <w:basedOn w:val="TableNoRule5_78449924-da59-4317-a13a-f265a7896176"/>
    <w:uiPriority w:val="99"/>
    <w:pPr>
      <w:pBdr/>
      <w:spacing/>
    </w:pPr>
    <w:rPr/>
    <w:tblPr>
      <w:tblInd w:w="2390" w:type="dxa"/>
      <w:tblBorders/>
      <w:tblCellMar/>
    </w:tblPr>
    <w:trPr/>
    <w:tcPr>
      <w:tcBorders/>
      <w:shd w:val="clear" w:color="auto" w:fill="auto"/>
      <w:tcMar/>
      <w:vAlign w:val="top"/>
    </w:tcPr>
  </w:style>
  <w:style w:type="table" w:styleId="TableNoRule7_ee9d1055-c979-412c-8b2b-b5dfab856963" w:customStyle="1">
    <w:name w:val="Table NoRule 7_ee9d1055-c979-412c-8b2b-b5dfab856963"/>
    <w:basedOn w:val="TableNoRule6_8de9bf30-409d-45cc-99a1-5d7e92900716"/>
    <w:uiPriority w:val="99"/>
    <w:pPr>
      <w:pBdr/>
      <w:spacing/>
    </w:pPr>
    <w:rPr/>
    <w:tblPr>
      <w:tblInd w:w="2880" w:type="dxa"/>
      <w:tblBorders/>
      <w:tblCellMar/>
    </w:tblPr>
    <w:trPr/>
    <w:tcPr>
      <w:tcBorders/>
      <w:shd w:val="clear" w:color="auto" w:fill="auto"/>
      <w:tcMar/>
      <w:vAlign w:val="top"/>
    </w:tcPr>
  </w:style>
  <w:style w:type="table" w:styleId="TableNoRule8" w:customStyle="1">
    <w:name w:val="Table NoRule 8"/>
    <w:basedOn w:val="TableNoRule7_ee9d1055-c979-412c-8b2b-b5dfab856963"/>
    <w:uiPriority w:val="99"/>
    <w:pPr>
      <w:pBdr/>
      <w:spacing/>
    </w:pPr>
    <w:rPr/>
    <w:tblPr>
      <w:tblInd w:w="3355" w:type="dxa"/>
      <w:tblBorders/>
      <w:tblCellMar/>
    </w:tblPr>
    <w:trPr/>
    <w:tcPr>
      <w:tcBorders/>
      <w:shd w:val="clear" w:color="auto" w:fill="auto"/>
      <w:tcMar/>
      <w:vAlign w:val="top"/>
    </w:tcPr>
  </w:style>
  <w:style w:type="table" w:styleId="NormalTable_d4f2d632-2040-493a-8adb-e9b4c2e857de" w:customStyle="1">
    <w:name w:val="Normal Table_d4f2d632-2040-493a-8adb-e9b4c2e857d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1ee7393e-db3c-4d3a-a30b-2aa131250cf1" w:customStyle="1">
    <w:name w:val="Table NoRule 1_1ee7393e-db3c-4d3a-a30b-2aa131250cf1"/>
    <w:basedOn w:val="NormalTable_d4f2d632-2040-493a-8adb-e9b4c2e857de"/>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10983831-5f91-4f0e-87f1-19cdbc860b39" w:customStyle="1">
    <w:name w:val="Table NoRule 2_10983831-5f91-4f0e-87f1-19cdbc860b39"/>
    <w:basedOn w:val="TableNoRule1_1ee7393e-db3c-4d3a-a30b-2aa131250cf1"/>
    <w:uiPriority w:val="99"/>
    <w:pPr>
      <w:pBdr/>
      <w:spacing/>
    </w:pPr>
    <w:rPr/>
    <w:tblPr>
      <w:tblInd w:w="475" w:type="dxa"/>
      <w:tblBorders/>
      <w:tblCellMar/>
    </w:tblPr>
    <w:trPr/>
    <w:tcPr>
      <w:tcBorders/>
      <w:shd w:val="clear" w:color="auto" w:fill="auto"/>
      <w:tcMar/>
      <w:vAlign w:val="top"/>
    </w:tcPr>
  </w:style>
  <w:style w:type="table" w:styleId="TableNoRule3_91af2c84-f40b-4de9-8f79-71efc28484b2" w:customStyle="1">
    <w:name w:val="Table NoRule 3_91af2c84-f40b-4de9-8f79-71efc28484b2"/>
    <w:basedOn w:val="TableNoRule2_10983831-5f91-4f0e-87f1-19cdbc860b39"/>
    <w:uiPriority w:val="99"/>
    <w:pPr>
      <w:pBdr/>
      <w:spacing/>
    </w:pPr>
    <w:rPr/>
    <w:tblPr>
      <w:tblInd w:w="950" w:type="dxa"/>
      <w:tblBorders/>
      <w:tblCellMar/>
    </w:tblPr>
    <w:trPr/>
    <w:tcPr>
      <w:tcBorders/>
      <w:shd w:val="clear" w:color="auto" w:fill="auto"/>
      <w:tcMar/>
      <w:vAlign w:val="top"/>
    </w:tcPr>
  </w:style>
  <w:style w:type="table" w:styleId="TableNoRule4_2cfe880b-2b1b-446c-802f-74856d33ff3f" w:customStyle="1">
    <w:name w:val="Table NoRule 4_2cfe880b-2b1b-446c-802f-74856d33ff3f"/>
    <w:basedOn w:val="TableNoRule3_91af2c84-f40b-4de9-8f79-71efc28484b2"/>
    <w:uiPriority w:val="99"/>
    <w:pPr>
      <w:pBdr/>
      <w:spacing/>
    </w:pPr>
    <w:rPr/>
    <w:tblPr>
      <w:tblInd w:w="1440" w:type="dxa"/>
      <w:tblBorders/>
      <w:tblCellMar/>
    </w:tblPr>
    <w:trPr/>
    <w:tcPr>
      <w:tcBorders/>
      <w:shd w:val="clear" w:color="auto" w:fill="auto"/>
      <w:tcMar/>
      <w:vAlign w:val="top"/>
    </w:tcPr>
  </w:style>
  <w:style w:type="table" w:styleId="TableNoRule5_f1b69bbc-3c2d-487b-8f7f-19d041487c8c" w:customStyle="1">
    <w:name w:val="Table NoRule 5_f1b69bbc-3c2d-487b-8f7f-19d041487c8c"/>
    <w:basedOn w:val="TableNoRule4_2cfe880b-2b1b-446c-802f-74856d33ff3f"/>
    <w:uiPriority w:val="99"/>
    <w:pPr>
      <w:pBdr/>
      <w:spacing/>
    </w:pPr>
    <w:rPr/>
    <w:tblPr>
      <w:tblInd w:w="1915" w:type="dxa"/>
      <w:tblBorders/>
      <w:tblCellMar/>
    </w:tblPr>
    <w:trPr/>
    <w:tcPr>
      <w:tcBorders/>
      <w:shd w:val="clear" w:color="auto" w:fill="auto"/>
      <w:tcMar/>
      <w:vAlign w:val="top"/>
    </w:tcPr>
  </w:style>
  <w:style w:type="table" w:styleId="TableNoRule6_67c7c6bd-6434-4afb-b2aa-0f84f7d7c604" w:customStyle="1">
    <w:name w:val="Table NoRule 6_67c7c6bd-6434-4afb-b2aa-0f84f7d7c604"/>
    <w:basedOn w:val="TableNoRule5_f1b69bbc-3c2d-487b-8f7f-19d041487c8c"/>
    <w:uiPriority w:val="99"/>
    <w:pPr>
      <w:pBdr/>
      <w:spacing/>
    </w:pPr>
    <w:rPr/>
    <w:tblPr>
      <w:tblInd w:w="2390" w:type="dxa"/>
      <w:tblBorders/>
      <w:tblCellMar/>
    </w:tblPr>
    <w:trPr/>
    <w:tcPr>
      <w:tcBorders/>
      <w:shd w:val="clear" w:color="auto" w:fill="auto"/>
      <w:tcMar/>
      <w:vAlign w:val="top"/>
    </w:tcPr>
  </w:style>
  <w:style w:type="table" w:styleId="TableNoRule7_0859857d-acff-4a82-bdb1-348d971ccd08" w:customStyle="1">
    <w:name w:val="Table NoRule 7_0859857d-acff-4a82-bdb1-348d971ccd08"/>
    <w:basedOn w:val="TableNoRule6_67c7c6bd-6434-4afb-b2aa-0f84f7d7c604"/>
    <w:uiPriority w:val="99"/>
    <w:pPr>
      <w:pBdr/>
      <w:spacing/>
    </w:pPr>
    <w:rPr/>
    <w:tblPr>
      <w:tblInd w:w="2880" w:type="dxa"/>
      <w:tblBorders/>
      <w:tblCellMar/>
    </w:tblPr>
    <w:trPr/>
    <w:tcPr>
      <w:tcBorders/>
      <w:shd w:val="clear" w:color="auto" w:fill="auto"/>
      <w:tcMar/>
      <w:vAlign w:val="top"/>
    </w:tcPr>
  </w:style>
  <w:style w:type="table" w:styleId="TableNoRule8_ef569c56-1ef0-4fa5-8b6a-bb0b24a8d09d" w:customStyle="1">
    <w:name w:val="Table NoRule 8_ef569c56-1ef0-4fa5-8b6a-bb0b24a8d09d"/>
    <w:basedOn w:val="TableNoRule7_0859857d-acff-4a82-bdb1-348d971ccd08"/>
    <w:uiPriority w:val="99"/>
    <w:pPr>
      <w:pBdr/>
      <w:spacing/>
    </w:pPr>
    <w:rPr/>
    <w:tblPr>
      <w:tblInd w:w="3355" w:type="dxa"/>
      <w:tblBorders/>
      <w:tblCellMar/>
    </w:tblPr>
    <w:trPr/>
    <w:tcPr>
      <w:tcBorders/>
      <w:shd w:val="clear" w:color="auto" w:fill="auto"/>
      <w:tcMar/>
      <w:vAlign w:val="top"/>
    </w:tcPr>
  </w:style>
  <w:style w:type="table" w:styleId="TableNoRule9" w:customStyle="1">
    <w:name w:val="Table NoRule 9"/>
    <w:basedOn w:val="TableNoRule8_ef569c56-1ef0-4fa5-8b6a-bb0b24a8d09d"/>
    <w:uiPriority w:val="99"/>
    <w:pPr>
      <w:pBdr/>
      <w:spacing/>
    </w:pPr>
    <w:rPr/>
    <w:tblPr>
      <w:tblInd w:w="3830" w:type="dxa"/>
      <w:tblBorders/>
      <w:tblCellMar/>
    </w:tblPr>
    <w:trPr/>
    <w:tcPr>
      <w:tcBorders/>
      <w:shd w:val="clear" w:color="auto" w:fill="auto"/>
      <w:tcMar/>
      <w:vAlign w:val="top"/>
    </w:tcPr>
  </w:style>
  <w:style w:type="paragraph" w:styleId="PageBreakB4Table" w:customStyle="1">
    <w:name w:val="PageBreakB4Table"/>
    <w:basedOn w:val="Normal"/>
    <w:qFormat/>
    <w:pPr>
      <w:pBdr/>
      <w:spacing w:before="0" w:after="0"/>
    </w:pPr>
    <w:rPr>
      <w:rFonts w:ascii="Cambria Math" w:hAnsi="Cambria Math"/>
      <w:sz w:val="6"/>
    </w:rPr>
  </w:style>
  <w:style w:type="paragraph" w:styleId="ImageAboveCaptionLeft" w:customStyle="1">
    <w:name w:val="Image Above Caption Left"/>
    <w:next w:val="Block1"/>
    <w:qFormat/>
    <w:pPr>
      <w:keepNext/>
      <w:pBdr/>
      <w:spacing/>
      <w:jc w:val="left"/>
    </w:pPr>
    <w:rPr>
      <w:rFonts w:ascii="Calibri" w:hAnsi="Calibri"/>
      <w:noProof/>
    </w:rPr>
  </w:style>
  <w:style w:type="paragraph" w:styleId="ImageAboveCaptionCenter" w:customStyle="1">
    <w:name w:val="Image Above Caption Center"/>
    <w:basedOn w:val="ImageAboveCaptionLeft"/>
    <w:next w:val="Block1"/>
    <w:qFormat/>
    <w:pPr>
      <w:pBdr/>
      <w:spacing/>
      <w:jc w:val="center"/>
    </w:pPr>
    <w:rPr/>
  </w:style>
  <w:style w:type="paragraph" w:styleId="ImageCaptionAboveCenter" w:customStyle="1">
    <w:name w:val="Image Caption Above Center"/>
    <w:basedOn w:val="ImageCaptionAboveLeft"/>
    <w:next w:val="Block1"/>
    <w:qFormat/>
    <w:pPr>
      <w:pBdr/>
      <w:spacing/>
      <w:jc w:val="center"/>
    </w:pPr>
    <w:rPr/>
  </w:style>
  <w:style w:type="paragraph" w:styleId="ImageCaptionAboveRight" w:customStyle="1">
    <w:name w:val="Image Caption Above Right"/>
    <w:basedOn w:val="ImageCaptionAboveLeft"/>
    <w:next w:val="Block1"/>
    <w:qFormat/>
    <w:pPr>
      <w:pBdr/>
      <w:spacing/>
      <w:jc w:val="right"/>
    </w:pPr>
    <w:rPr/>
  </w:style>
  <w:style w:type="paragraph" w:styleId="ImageAboveCaptionRight" w:customStyle="1">
    <w:name w:val="Image Above Caption Right"/>
    <w:basedOn w:val="ImageAboveCaptionLeft"/>
    <w:qFormat/>
    <w:pPr>
      <w:pBdr/>
      <w:spacing/>
      <w:jc w:val="right"/>
    </w:pPr>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2" Type="http://schemas.openxmlformats.org/officeDocument/2006/relationships/footer" Target="footer2.xml" /><Relationship Id="rId1"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2026-02-23T20:32:10Z</dcterms:created>
  <dcterms:modified xsi:type="dcterms:W3CDTF">2026-02-23T20:32:10Z</dcterms:modified>
</cp:coreProperties>
</file>