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F7AC0" w14:textId="77777777" w:rsidR="00EC6B78" w:rsidRPr="00EC6B78" w:rsidRDefault="00EC6B78" w:rsidP="00EC6B78">
      <w:pPr>
        <w:rPr>
          <w:rFonts w:ascii="Helvetica Neue" w:eastAsia="Times New Roman" w:hAnsi="Helvetica Neue" w:cs="Times New Roman"/>
          <w:color w:val="000000"/>
          <w:kern w:val="0"/>
          <w14:ligatures w14:val="none"/>
        </w:rPr>
      </w:pPr>
      <w:r w:rsidRPr="00EC6B78">
        <w:rPr>
          <w:rFonts w:ascii="Helvetica Neue" w:eastAsia="Times New Roman" w:hAnsi="Helvetica Neue" w:cs="Times New Roman"/>
          <w:color w:val="000000"/>
          <w:kern w:val="0"/>
          <w14:ligatures w14:val="none"/>
        </w:rPr>
        <w:t>This prime, newly remodeled office space sits on the bustling corner of Hennepin and Franklin in the prestigious Kenwood neighborhood, offering direct access to the city lakes. Flooded with natural light, it features 10-foot ceilings, hardwood floors, a large conference room, and stunning downtown views. [</w:t>
      </w:r>
      <w:hyperlink r:id="rId5" w:history="1">
        <w:r w:rsidRPr="00EC6B78">
          <w:rPr>
            <w:rFonts w:ascii="Helvetica Neue" w:eastAsia="Times New Roman" w:hAnsi="Helvetica Neue" w:cs="Times New Roman"/>
            <w:color w:val="0000FF"/>
            <w:kern w:val="0"/>
            <w:u w:val="single"/>
            <w14:ligatures w14:val="none"/>
          </w:rPr>
          <w:t>1</w:t>
        </w:r>
      </w:hyperlink>
      <w:r w:rsidRPr="00EC6B78">
        <w:rPr>
          <w:rFonts w:ascii="Helvetica Neue" w:eastAsia="Times New Roman" w:hAnsi="Helvetica Neue" w:cs="Times New Roman"/>
          <w:color w:val="000000"/>
          <w:kern w:val="0"/>
          <w14:ligatures w14:val="none"/>
        </w:rPr>
        <w:t>, </w:t>
      </w:r>
      <w:hyperlink r:id="rId6" w:history="1">
        <w:r w:rsidRPr="00EC6B78">
          <w:rPr>
            <w:rFonts w:ascii="Helvetica Neue" w:eastAsia="Times New Roman" w:hAnsi="Helvetica Neue" w:cs="Times New Roman"/>
            <w:color w:val="0000FF"/>
            <w:kern w:val="0"/>
            <w:u w:val="single"/>
            <w14:ligatures w14:val="none"/>
          </w:rPr>
          <w:t>2</w:t>
        </w:r>
      </w:hyperlink>
      <w:r w:rsidRPr="00EC6B78">
        <w:rPr>
          <w:rFonts w:ascii="Helvetica Neue" w:eastAsia="Times New Roman" w:hAnsi="Helvetica Neue" w:cs="Times New Roman"/>
          <w:color w:val="000000"/>
          <w:kern w:val="0"/>
          <w14:ligatures w14:val="none"/>
        </w:rPr>
        <w:t>]</w:t>
      </w:r>
    </w:p>
    <w:p w14:paraId="5A64F2F0" w14:textId="77777777" w:rsidR="00EC6B78" w:rsidRPr="00EC6B78" w:rsidRDefault="00EC6B78" w:rsidP="00EC6B78">
      <w:pPr>
        <w:rPr>
          <w:rFonts w:ascii="Helvetica Neue" w:eastAsia="Times New Roman" w:hAnsi="Helvetica Neue" w:cs="Times New Roman"/>
          <w:b/>
          <w:bCs/>
          <w:color w:val="000000"/>
          <w:kern w:val="0"/>
          <w:sz w:val="30"/>
          <w:szCs w:val="30"/>
          <w14:ligatures w14:val="none"/>
        </w:rPr>
      </w:pPr>
      <w:r w:rsidRPr="00EC6B78">
        <w:rPr>
          <w:rFonts w:ascii="Helvetica Neue" w:eastAsia="Times New Roman" w:hAnsi="Helvetica Neue" w:cs="Times New Roman"/>
          <w:b/>
          <w:bCs/>
          <w:color w:val="000000"/>
          <w:kern w:val="0"/>
          <w:sz w:val="30"/>
          <w:szCs w:val="30"/>
          <w14:ligatures w14:val="none"/>
        </w:rPr>
        <w:t>Why Tenants Will Love This Space</w:t>
      </w:r>
    </w:p>
    <w:p w14:paraId="6DC8BD32" w14:textId="77777777" w:rsidR="00EC6B78" w:rsidRPr="00EC6B78" w:rsidRDefault="00EC6B78" w:rsidP="00EC6B78">
      <w:pPr>
        <w:numPr>
          <w:ilvl w:val="0"/>
          <w:numId w:val="1"/>
        </w:numPr>
        <w:rPr>
          <w:rFonts w:ascii="Helvetica Neue" w:eastAsia="Times New Roman" w:hAnsi="Helvetica Neue" w:cs="Times New Roman"/>
          <w:color w:val="000000"/>
          <w:kern w:val="0"/>
          <w14:ligatures w14:val="none"/>
        </w:rPr>
      </w:pPr>
      <w:r w:rsidRPr="00EC6B78">
        <w:rPr>
          <w:rFonts w:ascii="Helvetica Neue" w:eastAsia="Times New Roman" w:hAnsi="Helvetica Neue" w:cs="Times New Roman"/>
          <w:b/>
          <w:bCs/>
          <w:color w:val="000000"/>
          <w:kern w:val="0"/>
          <w14:ligatures w14:val="none"/>
        </w:rPr>
        <w:t>Incredible Visibility:</w:t>
      </w:r>
      <w:r w:rsidRPr="00EC6B78">
        <w:rPr>
          <w:rFonts w:ascii="Helvetica Neue" w:eastAsia="Times New Roman" w:hAnsi="Helvetica Neue" w:cs="Times New Roman"/>
          <w:color w:val="000000"/>
          <w:kern w:val="0"/>
          <w14:ligatures w14:val="none"/>
        </w:rPr>
        <w:t> Located at one of Minneapolis's busiest, most recognized intersections.</w:t>
      </w:r>
    </w:p>
    <w:p w14:paraId="490F2977" w14:textId="77777777" w:rsidR="00EC6B78" w:rsidRPr="00EC6B78" w:rsidRDefault="00EC6B78" w:rsidP="00EC6B78">
      <w:pPr>
        <w:numPr>
          <w:ilvl w:val="0"/>
          <w:numId w:val="1"/>
        </w:numPr>
        <w:rPr>
          <w:rFonts w:ascii="Helvetica Neue" w:eastAsia="Times New Roman" w:hAnsi="Helvetica Neue" w:cs="Times New Roman"/>
          <w:color w:val="000000"/>
          <w:kern w:val="0"/>
          <w14:ligatures w14:val="none"/>
        </w:rPr>
      </w:pPr>
      <w:r w:rsidRPr="00EC6B78">
        <w:rPr>
          <w:rFonts w:ascii="Helvetica Neue" w:eastAsia="Times New Roman" w:hAnsi="Helvetica Neue" w:cs="Times New Roman"/>
          <w:b/>
          <w:bCs/>
          <w:color w:val="000000"/>
          <w:kern w:val="0"/>
          <w14:ligatures w14:val="none"/>
        </w:rPr>
        <w:t>Top-Tier Amenities:</w:t>
      </w:r>
      <w:r w:rsidRPr="00EC6B78">
        <w:rPr>
          <w:rFonts w:ascii="Helvetica Neue" w:eastAsia="Times New Roman" w:hAnsi="Helvetica Neue" w:cs="Times New Roman"/>
          <w:color w:val="000000"/>
          <w:kern w:val="0"/>
          <w14:ligatures w14:val="none"/>
        </w:rPr>
        <w:t> Features a newly remodeled kitchen, 10’ ceilings, and beautiful hardwood floors throughout.</w:t>
      </w:r>
    </w:p>
    <w:p w14:paraId="65B68F46" w14:textId="77777777" w:rsidR="00EC6B78" w:rsidRPr="00EC6B78" w:rsidRDefault="00EC6B78" w:rsidP="00EC6B78">
      <w:pPr>
        <w:numPr>
          <w:ilvl w:val="0"/>
          <w:numId w:val="1"/>
        </w:numPr>
        <w:rPr>
          <w:rFonts w:ascii="Helvetica Neue" w:eastAsia="Times New Roman" w:hAnsi="Helvetica Neue" w:cs="Times New Roman"/>
          <w:color w:val="000000"/>
          <w:kern w:val="0"/>
          <w14:ligatures w14:val="none"/>
        </w:rPr>
      </w:pPr>
      <w:r w:rsidRPr="00EC6B78">
        <w:rPr>
          <w:rFonts w:ascii="Helvetica Neue" w:eastAsia="Times New Roman" w:hAnsi="Helvetica Neue" w:cs="Times New Roman"/>
          <w:b/>
          <w:bCs/>
          <w:color w:val="000000"/>
          <w:kern w:val="0"/>
          <w14:ligatures w14:val="none"/>
        </w:rPr>
        <w:t>Abundant Light:</w:t>
      </w:r>
      <w:r w:rsidRPr="00EC6B78">
        <w:rPr>
          <w:rFonts w:ascii="Helvetica Neue" w:eastAsia="Times New Roman" w:hAnsi="Helvetica Neue" w:cs="Times New Roman"/>
          <w:color w:val="000000"/>
          <w:kern w:val="0"/>
          <w14:ligatures w14:val="none"/>
        </w:rPr>
        <w:t> Two-sided exposure floods the workspace with bright, natural light.</w:t>
      </w:r>
    </w:p>
    <w:p w14:paraId="27A3507D" w14:textId="77777777" w:rsidR="00EC6B78" w:rsidRPr="00EC6B78" w:rsidRDefault="00EC6B78" w:rsidP="00EC6B78">
      <w:pPr>
        <w:numPr>
          <w:ilvl w:val="0"/>
          <w:numId w:val="1"/>
        </w:numPr>
        <w:rPr>
          <w:rFonts w:ascii="Helvetica Neue" w:eastAsia="Times New Roman" w:hAnsi="Helvetica Neue" w:cs="Times New Roman"/>
          <w:color w:val="000000"/>
          <w:kern w:val="0"/>
          <w14:ligatures w14:val="none"/>
        </w:rPr>
      </w:pPr>
      <w:r w:rsidRPr="00EC6B78">
        <w:rPr>
          <w:rFonts w:ascii="Helvetica Neue" w:eastAsia="Times New Roman" w:hAnsi="Helvetica Neue" w:cs="Times New Roman"/>
          <w:b/>
          <w:bCs/>
          <w:color w:val="000000"/>
          <w:kern w:val="0"/>
          <w14:ligatures w14:val="none"/>
        </w:rPr>
        <w:t>Flexible Layout:</w:t>
      </w:r>
      <w:r w:rsidRPr="00EC6B78">
        <w:rPr>
          <w:rFonts w:ascii="Helvetica Neue" w:eastAsia="Times New Roman" w:hAnsi="Helvetica Neue" w:cs="Times New Roman"/>
          <w:color w:val="000000"/>
          <w:kern w:val="0"/>
          <w14:ligatures w14:val="none"/>
        </w:rPr>
        <w:t> Includes two separate private offices, a large conference room, and excellent views of the downtown Minneapolis skyline. [</w:t>
      </w:r>
      <w:hyperlink r:id="rId7" w:history="1">
        <w:r w:rsidRPr="00EC6B78">
          <w:rPr>
            <w:rFonts w:ascii="Helvetica Neue" w:eastAsia="Times New Roman" w:hAnsi="Helvetica Neue" w:cs="Times New Roman"/>
            <w:color w:val="0000FF"/>
            <w:kern w:val="0"/>
            <w:u w:val="single"/>
            <w14:ligatures w14:val="none"/>
          </w:rPr>
          <w:t>1</w:t>
        </w:r>
      </w:hyperlink>
      <w:r w:rsidRPr="00EC6B78">
        <w:rPr>
          <w:rFonts w:ascii="Helvetica Neue" w:eastAsia="Times New Roman" w:hAnsi="Helvetica Neue" w:cs="Times New Roman"/>
          <w:color w:val="000000"/>
          <w:kern w:val="0"/>
          <w14:ligatures w14:val="none"/>
        </w:rPr>
        <w:t>, </w:t>
      </w:r>
      <w:hyperlink r:id="rId8" w:history="1">
        <w:r w:rsidRPr="00EC6B78">
          <w:rPr>
            <w:rFonts w:ascii="Helvetica Neue" w:eastAsia="Times New Roman" w:hAnsi="Helvetica Neue" w:cs="Times New Roman"/>
            <w:color w:val="0000FF"/>
            <w:kern w:val="0"/>
            <w:u w:val="single"/>
            <w14:ligatures w14:val="none"/>
          </w:rPr>
          <w:t>2</w:t>
        </w:r>
      </w:hyperlink>
      <w:r w:rsidRPr="00EC6B78">
        <w:rPr>
          <w:rFonts w:ascii="Helvetica Neue" w:eastAsia="Times New Roman" w:hAnsi="Helvetica Neue" w:cs="Times New Roman"/>
          <w:color w:val="000000"/>
          <w:kern w:val="0"/>
          <w14:ligatures w14:val="none"/>
        </w:rPr>
        <w:t>, </w:t>
      </w:r>
      <w:hyperlink r:id="rId9" w:history="1">
        <w:r w:rsidRPr="00EC6B78">
          <w:rPr>
            <w:rFonts w:ascii="Helvetica Neue" w:eastAsia="Times New Roman" w:hAnsi="Helvetica Neue" w:cs="Times New Roman"/>
            <w:color w:val="0000FF"/>
            <w:kern w:val="0"/>
            <w:u w:val="single"/>
            <w14:ligatures w14:val="none"/>
          </w:rPr>
          <w:t>3</w:t>
        </w:r>
      </w:hyperlink>
      <w:r w:rsidRPr="00EC6B78">
        <w:rPr>
          <w:rFonts w:ascii="Helvetica Neue" w:eastAsia="Times New Roman" w:hAnsi="Helvetica Neue" w:cs="Times New Roman"/>
          <w:color w:val="000000"/>
          <w:kern w:val="0"/>
          <w14:ligatures w14:val="none"/>
        </w:rPr>
        <w:t>]</w:t>
      </w:r>
    </w:p>
    <w:p w14:paraId="3F53A001" w14:textId="77777777" w:rsidR="00EC6B78" w:rsidRPr="00EC6B78" w:rsidRDefault="00EC6B78" w:rsidP="00EC6B78">
      <w:pPr>
        <w:numPr>
          <w:ilvl w:val="0"/>
          <w:numId w:val="1"/>
        </w:numPr>
        <w:rPr>
          <w:rFonts w:ascii="Helvetica Neue" w:eastAsia="Times New Roman" w:hAnsi="Helvetica Neue" w:cs="Times New Roman"/>
          <w:color w:val="000000"/>
          <w:kern w:val="0"/>
          <w14:ligatures w14:val="none"/>
        </w:rPr>
      </w:pPr>
      <w:r w:rsidRPr="00EC6B78">
        <w:rPr>
          <w:rFonts w:ascii="Helvetica Neue" w:eastAsia="Times New Roman" w:hAnsi="Helvetica Neue" w:cs="Times New Roman"/>
          <w:b/>
          <w:bCs/>
          <w:color w:val="000000"/>
          <w:kern w:val="0"/>
          <w14:ligatures w14:val="none"/>
        </w:rPr>
        <w:t>Vibrant Ground Floor:</w:t>
      </w:r>
      <w:r w:rsidRPr="00EC6B78">
        <w:rPr>
          <w:rFonts w:ascii="Helvetica Neue" w:eastAsia="Times New Roman" w:hAnsi="Helvetica Neue" w:cs="Times New Roman"/>
          <w:color w:val="000000"/>
          <w:kern w:val="0"/>
          <w14:ligatures w14:val="none"/>
        </w:rPr>
        <w:t> Join a dynamic, high-traffic building with fantastic current tenants including Sebastian Joe’s, Curl Salon, a barber shop, and an art gallery.</w:t>
      </w:r>
    </w:p>
    <w:p w14:paraId="062E22FA" w14:textId="77777777" w:rsidR="00EC6B78" w:rsidRPr="00EC6B78" w:rsidRDefault="00EC6B78" w:rsidP="00EC6B78">
      <w:pPr>
        <w:numPr>
          <w:ilvl w:val="0"/>
          <w:numId w:val="1"/>
        </w:numPr>
        <w:rPr>
          <w:rFonts w:ascii="Helvetica Neue" w:eastAsia="Times New Roman" w:hAnsi="Helvetica Neue" w:cs="Times New Roman"/>
          <w:color w:val="000000"/>
          <w:kern w:val="0"/>
          <w14:ligatures w14:val="none"/>
        </w:rPr>
      </w:pPr>
      <w:r w:rsidRPr="00EC6B78">
        <w:rPr>
          <w:rFonts w:ascii="Helvetica Neue" w:eastAsia="Times New Roman" w:hAnsi="Helvetica Neue" w:cs="Times New Roman"/>
          <w:b/>
          <w:bCs/>
          <w:color w:val="000000"/>
          <w:kern w:val="0"/>
          <w14:ligatures w14:val="none"/>
        </w:rPr>
        <w:t>Lifestyle &amp; Commuting:</w:t>
      </w:r>
      <w:r w:rsidRPr="00EC6B78">
        <w:rPr>
          <w:rFonts w:ascii="Helvetica Neue" w:eastAsia="Times New Roman" w:hAnsi="Helvetica Neue" w:cs="Times New Roman"/>
          <w:color w:val="000000"/>
          <w:kern w:val="0"/>
          <w14:ligatures w14:val="none"/>
        </w:rPr>
        <w:t> Enjoy direct access to the Chain of Lakes and the highly coveted Kenwood neighborhood.</w:t>
      </w:r>
    </w:p>
    <w:p w14:paraId="330097C7" w14:textId="77777777" w:rsidR="00EC6B78" w:rsidRPr="00EC6B78" w:rsidRDefault="00EC6B78" w:rsidP="00EC6B78">
      <w:pPr>
        <w:rPr>
          <w:rFonts w:ascii="Helvetica Neue" w:eastAsia="Times New Roman" w:hAnsi="Helvetica Neue" w:cs="Times New Roman"/>
          <w:color w:val="000000"/>
          <w:kern w:val="0"/>
          <w14:ligatures w14:val="none"/>
        </w:rPr>
      </w:pPr>
      <w:r w:rsidRPr="00EC6B78">
        <w:rPr>
          <w:rFonts w:ascii="Helvetica Neue" w:eastAsia="Times New Roman" w:hAnsi="Helvetica Neue" w:cs="Times New Roman"/>
          <w:color w:val="000000"/>
          <w:kern w:val="0"/>
          <w14:ligatures w14:val="none"/>
        </w:rPr>
        <w:t>This turnkey space is perfectly suited for a wide range of businesses, having previously housed successful law firms, creative ad agencies, and general professional offices.</w:t>
      </w:r>
    </w:p>
    <w:p w14:paraId="38CB87A8" w14:textId="77777777" w:rsidR="00EC6B78" w:rsidRPr="00EC6B78" w:rsidRDefault="00485E6F" w:rsidP="00EC6B78">
      <w:pPr>
        <w:spacing w:before="480" w:after="480"/>
        <w:rPr>
          <w:rFonts w:ascii="Helvetica Neue" w:eastAsia="Times New Roman" w:hAnsi="Helvetica Neue" w:cs="Times New Roman"/>
          <w:color w:val="000000"/>
          <w:kern w:val="0"/>
          <w14:ligatures w14:val="none"/>
        </w:rPr>
      </w:pPr>
      <w:r w:rsidRPr="00485E6F">
        <w:rPr>
          <w:rFonts w:ascii="Helvetica Neue" w:eastAsia="Times New Roman" w:hAnsi="Helvetica Neue" w:cs="Times New Roman"/>
          <w:noProof/>
          <w:color w:val="000000"/>
          <w:kern w:val="0"/>
        </w:rPr>
        <w:pict w14:anchorId="1B84AA8C">
          <v:rect id="_x0000_i1025" alt="" style="width:468pt;height:.05pt;mso-width-percent:0;mso-height-percent:0;mso-width-percent:0;mso-height-percent:0" o:hralign="center" o:hrstd="t" o:hr="t" fillcolor="#a0a0a0" stroked="f"/>
        </w:pict>
      </w:r>
    </w:p>
    <w:p w14:paraId="7320141E" w14:textId="77777777" w:rsidR="00EC6B78" w:rsidRPr="00EC6B78" w:rsidRDefault="00EC6B78" w:rsidP="00EC6B78">
      <w:pPr>
        <w:rPr>
          <w:rFonts w:ascii="Helvetica Neue" w:eastAsia="Times New Roman" w:hAnsi="Helvetica Neue" w:cs="Times New Roman"/>
          <w:color w:val="000000"/>
          <w:kern w:val="0"/>
          <w14:ligatures w14:val="none"/>
        </w:rPr>
      </w:pPr>
      <w:r w:rsidRPr="00EC6B78">
        <w:rPr>
          <w:rFonts w:ascii="Helvetica Neue" w:eastAsia="Times New Roman" w:hAnsi="Helvetica Neue" w:cs="Times New Roman"/>
          <w:color w:val="000000"/>
          <w:kern w:val="0"/>
          <w14:ligatures w14:val="none"/>
        </w:rPr>
        <w:t>To schedule a tour or discuss specific leasing details, reach out to </w:t>
      </w:r>
      <w:r w:rsidRPr="00EC6B78">
        <w:rPr>
          <w:rFonts w:ascii="Helvetica Neue" w:eastAsia="Times New Roman" w:hAnsi="Helvetica Neue" w:cs="Times New Roman"/>
          <w:b/>
          <w:bCs/>
          <w:color w:val="000000"/>
          <w:kern w:val="0"/>
          <w14:ligatures w14:val="none"/>
        </w:rPr>
        <w:t>Mark Dwyer</w:t>
      </w:r>
      <w:r w:rsidRPr="00EC6B78">
        <w:rPr>
          <w:rFonts w:ascii="Helvetica Neue" w:eastAsia="Times New Roman" w:hAnsi="Helvetica Neue" w:cs="Times New Roman"/>
          <w:color w:val="000000"/>
          <w:kern w:val="0"/>
          <w14:ligatures w14:val="none"/>
        </w:rPr>
        <w:t>.</w:t>
      </w:r>
    </w:p>
    <w:p w14:paraId="1E34E769" w14:textId="3CAB87C7" w:rsidR="007250D4" w:rsidRPr="00EC6B78" w:rsidRDefault="007250D4" w:rsidP="00EC6B78"/>
    <w:sectPr w:rsidR="007250D4" w:rsidRPr="00EC6B78" w:rsidSect="00E218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DE2FEA"/>
    <w:multiLevelType w:val="multilevel"/>
    <w:tmpl w:val="D4B6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841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B78"/>
    <w:rsid w:val="00127173"/>
    <w:rsid w:val="00485E6F"/>
    <w:rsid w:val="007250D4"/>
    <w:rsid w:val="0097603C"/>
    <w:rsid w:val="00E218CC"/>
    <w:rsid w:val="00EC6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AF3FF"/>
  <w15:chartTrackingRefBased/>
  <w15:docId w15:val="{77EEC924-6A0E-4945-9B06-A91F58D79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C6B78"/>
  </w:style>
  <w:style w:type="character" w:styleId="Hyperlink">
    <w:name w:val="Hyperlink"/>
    <w:basedOn w:val="DefaultParagraphFont"/>
    <w:uiPriority w:val="99"/>
    <w:semiHidden/>
    <w:unhideWhenUsed/>
    <w:rsid w:val="00EC6B78"/>
    <w:rPr>
      <w:color w:val="0000FF"/>
      <w:u w:val="single"/>
    </w:rPr>
  </w:style>
  <w:style w:type="paragraph" w:customStyle="1" w:styleId="z1qcye">
    <w:name w:val="z1qcye"/>
    <w:basedOn w:val="Normal"/>
    <w:rsid w:val="00EC6B78"/>
    <w:pPr>
      <w:spacing w:before="100" w:beforeAutospacing="1" w:after="100" w:afterAutospacing="1"/>
    </w:pPr>
    <w:rPr>
      <w:rFonts w:ascii="Times New Roman" w:eastAsia="Times New Roman" w:hAnsi="Times New Roman" w:cs="Times New Roman"/>
      <w:kern w:val="0"/>
      <w14:ligatures w14:val="none"/>
    </w:rPr>
  </w:style>
  <w:style w:type="character" w:customStyle="1" w:styleId="t286pc">
    <w:name w:val="t286pc"/>
    <w:basedOn w:val="DefaultParagraphFont"/>
    <w:rsid w:val="00EC6B78"/>
  </w:style>
  <w:style w:type="character" w:styleId="Strong">
    <w:name w:val="Strong"/>
    <w:basedOn w:val="DefaultParagraphFont"/>
    <w:uiPriority w:val="22"/>
    <w:qFormat/>
    <w:rsid w:val="00EC6B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712029">
      <w:bodyDiv w:val="1"/>
      <w:marLeft w:val="0"/>
      <w:marRight w:val="0"/>
      <w:marTop w:val="0"/>
      <w:marBottom w:val="0"/>
      <w:divBdr>
        <w:top w:val="none" w:sz="0" w:space="0" w:color="auto"/>
        <w:left w:val="none" w:sz="0" w:space="0" w:color="auto"/>
        <w:bottom w:val="none" w:sz="0" w:space="0" w:color="auto"/>
        <w:right w:val="none" w:sz="0" w:space="0" w:color="auto"/>
      </w:divBdr>
      <w:divsChild>
        <w:div w:id="22367621">
          <w:marLeft w:val="0"/>
          <w:marRight w:val="0"/>
          <w:marTop w:val="0"/>
          <w:marBottom w:val="240"/>
          <w:divBdr>
            <w:top w:val="none" w:sz="0" w:space="0" w:color="auto"/>
            <w:left w:val="none" w:sz="0" w:space="0" w:color="auto"/>
            <w:bottom w:val="none" w:sz="0" w:space="0" w:color="auto"/>
            <w:right w:val="none" w:sz="0" w:space="0" w:color="auto"/>
          </w:divBdr>
        </w:div>
        <w:div w:id="185951314">
          <w:marLeft w:val="0"/>
          <w:marRight w:val="0"/>
          <w:marTop w:val="360"/>
          <w:marBottom w:val="180"/>
          <w:divBdr>
            <w:top w:val="none" w:sz="0" w:space="0" w:color="auto"/>
            <w:left w:val="none" w:sz="0" w:space="0" w:color="auto"/>
            <w:bottom w:val="none" w:sz="0" w:space="0" w:color="auto"/>
            <w:right w:val="none" w:sz="0" w:space="0" w:color="auto"/>
          </w:divBdr>
        </w:div>
        <w:div w:id="1833638925">
          <w:marLeft w:val="0"/>
          <w:marRight w:val="0"/>
          <w:marTop w:val="0"/>
          <w:marBottom w:val="0"/>
          <w:divBdr>
            <w:top w:val="none" w:sz="0" w:space="0" w:color="auto"/>
            <w:left w:val="none" w:sz="0" w:space="0" w:color="auto"/>
            <w:bottom w:val="none" w:sz="0" w:space="0" w:color="auto"/>
            <w:right w:val="none" w:sz="0" w:space="0" w:color="auto"/>
          </w:divBdr>
        </w:div>
        <w:div w:id="382146675">
          <w:marLeft w:val="0"/>
          <w:marRight w:val="0"/>
          <w:marTop w:val="0"/>
          <w:marBottom w:val="0"/>
          <w:divBdr>
            <w:top w:val="none" w:sz="0" w:space="0" w:color="auto"/>
            <w:left w:val="none" w:sz="0" w:space="0" w:color="auto"/>
            <w:bottom w:val="none" w:sz="0" w:space="0" w:color="auto"/>
            <w:right w:val="none" w:sz="0" w:space="0" w:color="auto"/>
          </w:divBdr>
          <w:divsChild>
            <w:div w:id="719788097">
              <w:marLeft w:val="0"/>
              <w:marRight w:val="0"/>
              <w:marTop w:val="180"/>
              <w:marBottom w:val="240"/>
              <w:divBdr>
                <w:top w:val="none" w:sz="0" w:space="0" w:color="auto"/>
                <w:left w:val="none" w:sz="0" w:space="0" w:color="auto"/>
                <w:bottom w:val="none" w:sz="0" w:space="0" w:color="auto"/>
                <w:right w:val="none" w:sz="0" w:space="0" w:color="auto"/>
              </w:divBdr>
            </w:div>
          </w:divsChild>
        </w:div>
        <w:div w:id="345866083">
          <w:marLeft w:val="0"/>
          <w:marRight w:val="0"/>
          <w:marTop w:val="0"/>
          <w:marBottom w:val="0"/>
          <w:divBdr>
            <w:top w:val="none" w:sz="0" w:space="0" w:color="auto"/>
            <w:left w:val="none" w:sz="0" w:space="0" w:color="auto"/>
            <w:bottom w:val="none" w:sz="0" w:space="0" w:color="auto"/>
            <w:right w:val="none" w:sz="0" w:space="0" w:color="auto"/>
          </w:divBdr>
        </w:div>
        <w:div w:id="627013156">
          <w:marLeft w:val="0"/>
          <w:marRight w:val="0"/>
          <w:marTop w:val="0"/>
          <w:marBottom w:val="0"/>
          <w:divBdr>
            <w:top w:val="none" w:sz="0" w:space="0" w:color="auto"/>
            <w:left w:val="none" w:sz="0" w:space="0" w:color="auto"/>
            <w:bottom w:val="none" w:sz="0" w:space="0" w:color="auto"/>
            <w:right w:val="none" w:sz="0" w:space="0" w:color="auto"/>
          </w:divBdr>
          <w:divsChild>
            <w:div w:id="83480724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arquetteHotel/videos/celebrate-lifes-biggest-moments-above-the-minneapolis-skylineat-windows-at-marqu/3400097010156699/" TargetMode="External"/><Relationship Id="rId3" Type="http://schemas.openxmlformats.org/officeDocument/2006/relationships/settings" Target="settings.xml"/><Relationship Id="rId7" Type="http://schemas.openxmlformats.org/officeDocument/2006/relationships/hyperlink" Target="https://www.wework.com/l/office-space/minneapol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enwoodcommercial.com/commercial-real-estate-for-lease/loring-corners-minneapolis-mn" TargetMode="External"/><Relationship Id="rId11" Type="http://schemas.openxmlformats.org/officeDocument/2006/relationships/theme" Target="theme/theme1.xml"/><Relationship Id="rId5" Type="http://schemas.openxmlformats.org/officeDocument/2006/relationships/hyperlink" Target="https://www.kenwoodcommercial.com/commercial-real-estate-for-lease/1601-hennepin-avenu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kenwoodcommercial.com/commercial-real-estate-for-lease/loring-corners-minneapolis-m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pellizzer</dc:creator>
  <cp:keywords/>
  <dc:description/>
  <cp:lastModifiedBy>Tom pellizzer</cp:lastModifiedBy>
  <cp:revision>1</cp:revision>
  <dcterms:created xsi:type="dcterms:W3CDTF">2026-06-11T15:15:00Z</dcterms:created>
  <dcterms:modified xsi:type="dcterms:W3CDTF">2026-06-11T15:26:00Z</dcterms:modified>
</cp:coreProperties>
</file>