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0CB04" w14:textId="77777777" w:rsidR="0042593C" w:rsidRDefault="0042593C">
      <w:pPr>
        <w:spacing w:after="200"/>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42593C" w14:paraId="17DA35DC" w14:textId="77777777">
        <w:tblPrEx>
          <w:tblCellMar>
            <w:top w:w="0" w:type="dxa"/>
            <w:bottom w:w="0" w:type="dxa"/>
          </w:tblCellMar>
        </w:tblPrEx>
        <w:tc>
          <w:tcPr>
            <w:tcW w:w="2520" w:type="dxa"/>
            <w:tcBorders>
              <w:top w:val="single" w:sz="1" w:space="0" w:color="2E75B6"/>
              <w:left w:val="single" w:sz="1" w:space="0" w:color="2E75B6"/>
              <w:bottom w:val="single" w:sz="1" w:space="0" w:color="2E75B6"/>
              <w:right w:val="single" w:sz="1" w:space="0" w:color="2E75B6"/>
            </w:tcBorders>
            <w:shd w:val="clear" w:color="auto" w:fill="D6E4F0"/>
            <w:tcMar>
              <w:top w:w="120" w:type="dxa"/>
              <w:left w:w="140" w:type="dxa"/>
              <w:bottom w:w="120" w:type="dxa"/>
              <w:right w:w="140" w:type="dxa"/>
            </w:tcMar>
          </w:tcPr>
          <w:p w14:paraId="5BD924F4" w14:textId="77777777" w:rsidR="0042593C" w:rsidRDefault="00000000">
            <w:pPr>
              <w:spacing w:after="100"/>
              <w:jc w:val="center"/>
            </w:pPr>
            <w:r>
              <w:rPr>
                <w:color w:val="2E75B6"/>
                <w:sz w:val="18"/>
                <w:szCs w:val="18"/>
              </w:rPr>
              <w:t>Asking Price</w:t>
            </w:r>
          </w:p>
          <w:p w14:paraId="346B8FF0" w14:textId="77777777" w:rsidR="0042593C" w:rsidRDefault="00000000">
            <w:pPr>
              <w:spacing w:after="100"/>
              <w:jc w:val="center"/>
            </w:pPr>
            <w:r>
              <w:rPr>
                <w:b/>
                <w:bCs/>
                <w:color w:val="1F3864"/>
                <w:sz w:val="28"/>
                <w:szCs w:val="28"/>
              </w:rPr>
              <w:t>$900,000</w:t>
            </w:r>
          </w:p>
        </w:tc>
        <w:tc>
          <w:tcPr>
            <w:tcW w:w="2520" w:type="dxa"/>
            <w:tcBorders>
              <w:top w:val="single" w:sz="1" w:space="0" w:color="2E75B6"/>
              <w:left w:val="single" w:sz="1" w:space="0" w:color="2E75B6"/>
              <w:bottom w:val="single" w:sz="1" w:space="0" w:color="2E75B6"/>
              <w:right w:val="single" w:sz="1" w:space="0" w:color="2E75B6"/>
            </w:tcBorders>
            <w:shd w:val="clear" w:color="auto" w:fill="D6E4F0"/>
            <w:tcMar>
              <w:top w:w="120" w:type="dxa"/>
              <w:left w:w="140" w:type="dxa"/>
              <w:bottom w:w="120" w:type="dxa"/>
              <w:right w:w="140" w:type="dxa"/>
            </w:tcMar>
          </w:tcPr>
          <w:p w14:paraId="1D7DC83A" w14:textId="77777777" w:rsidR="0042593C" w:rsidRDefault="00000000">
            <w:pPr>
              <w:spacing w:after="100"/>
              <w:jc w:val="center"/>
            </w:pPr>
            <w:r>
              <w:rPr>
                <w:color w:val="2E75B6"/>
                <w:sz w:val="18"/>
                <w:szCs w:val="18"/>
              </w:rPr>
              <w:t>Monthly Income</w:t>
            </w:r>
          </w:p>
          <w:p w14:paraId="7D770AF8" w14:textId="77777777" w:rsidR="0042593C" w:rsidRDefault="00000000">
            <w:pPr>
              <w:spacing w:after="100"/>
              <w:jc w:val="center"/>
            </w:pPr>
            <w:r>
              <w:rPr>
                <w:b/>
                <w:bCs/>
                <w:color w:val="1F3864"/>
                <w:sz w:val="28"/>
                <w:szCs w:val="28"/>
              </w:rPr>
              <w:t>$9,500</w:t>
            </w:r>
          </w:p>
        </w:tc>
        <w:tc>
          <w:tcPr>
            <w:tcW w:w="2520" w:type="dxa"/>
            <w:tcBorders>
              <w:top w:val="single" w:sz="1" w:space="0" w:color="2E75B6"/>
              <w:left w:val="single" w:sz="1" w:space="0" w:color="2E75B6"/>
              <w:bottom w:val="single" w:sz="1" w:space="0" w:color="2E75B6"/>
              <w:right w:val="single" w:sz="1" w:space="0" w:color="2E75B6"/>
            </w:tcBorders>
            <w:shd w:val="clear" w:color="auto" w:fill="D6E4F0"/>
            <w:tcMar>
              <w:top w:w="120" w:type="dxa"/>
              <w:left w:w="140" w:type="dxa"/>
              <w:bottom w:w="120" w:type="dxa"/>
              <w:right w:w="140" w:type="dxa"/>
            </w:tcMar>
          </w:tcPr>
          <w:p w14:paraId="5AECCB3F" w14:textId="77777777" w:rsidR="0042593C" w:rsidRDefault="00000000">
            <w:pPr>
              <w:spacing w:after="100"/>
              <w:jc w:val="center"/>
            </w:pPr>
            <w:r>
              <w:rPr>
                <w:color w:val="2E75B6"/>
                <w:sz w:val="18"/>
                <w:szCs w:val="18"/>
              </w:rPr>
              <w:t>Cap Rate</w:t>
            </w:r>
          </w:p>
          <w:p w14:paraId="493E132B" w14:textId="77777777" w:rsidR="0042593C" w:rsidRDefault="00000000">
            <w:pPr>
              <w:spacing w:after="100"/>
              <w:jc w:val="center"/>
            </w:pPr>
            <w:r>
              <w:rPr>
                <w:b/>
                <w:bCs/>
                <w:color w:val="1F3864"/>
                <w:sz w:val="28"/>
                <w:szCs w:val="28"/>
              </w:rPr>
              <w:t>10.13%</w:t>
            </w:r>
          </w:p>
        </w:tc>
        <w:tc>
          <w:tcPr>
            <w:tcW w:w="2520" w:type="dxa"/>
            <w:tcBorders>
              <w:top w:val="single" w:sz="1" w:space="0" w:color="2E75B6"/>
              <w:left w:val="single" w:sz="1" w:space="0" w:color="2E75B6"/>
              <w:bottom w:val="single" w:sz="1" w:space="0" w:color="2E75B6"/>
              <w:right w:val="single" w:sz="1" w:space="0" w:color="2E75B6"/>
            </w:tcBorders>
            <w:shd w:val="clear" w:color="auto" w:fill="D6E4F0"/>
            <w:tcMar>
              <w:top w:w="120" w:type="dxa"/>
              <w:left w:w="140" w:type="dxa"/>
              <w:bottom w:w="120" w:type="dxa"/>
              <w:right w:w="140" w:type="dxa"/>
            </w:tcMar>
          </w:tcPr>
          <w:p w14:paraId="6D7225F2" w14:textId="77777777" w:rsidR="0042593C" w:rsidRDefault="00000000">
            <w:pPr>
              <w:spacing w:after="100"/>
              <w:jc w:val="center"/>
            </w:pPr>
            <w:r>
              <w:rPr>
                <w:color w:val="2E75B6"/>
                <w:sz w:val="18"/>
                <w:szCs w:val="18"/>
              </w:rPr>
              <w:t>Year Built</w:t>
            </w:r>
          </w:p>
          <w:p w14:paraId="4F26A023" w14:textId="77777777" w:rsidR="0042593C" w:rsidRDefault="00000000">
            <w:pPr>
              <w:spacing w:after="100"/>
              <w:jc w:val="center"/>
            </w:pPr>
            <w:r>
              <w:rPr>
                <w:b/>
                <w:bCs/>
                <w:color w:val="1F3864"/>
                <w:sz w:val="28"/>
                <w:szCs w:val="28"/>
              </w:rPr>
              <w:t>2025</w:t>
            </w:r>
          </w:p>
        </w:tc>
      </w:tr>
    </w:tbl>
    <w:p w14:paraId="2950F5EA" w14:textId="77777777" w:rsidR="0042593C" w:rsidRDefault="0042593C">
      <w:pPr>
        <w:spacing w:after="240"/>
      </w:pPr>
    </w:p>
    <w:p w14:paraId="21F6E64E" w14:textId="77777777" w:rsidR="0042593C" w:rsidRDefault="00000000">
      <w:pPr>
        <w:pBdr>
          <w:bottom w:val="single" w:sz="6" w:space="1" w:color="C9A84C"/>
        </w:pBdr>
        <w:spacing w:before="200" w:after="160"/>
      </w:pPr>
      <w:r>
        <w:rPr>
          <w:b/>
          <w:bCs/>
          <w:color w:val="1F3864"/>
          <w:sz w:val="26"/>
          <w:szCs w:val="26"/>
        </w:rPr>
        <w:t>Property Description</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040"/>
        <w:gridCol w:w="5040"/>
      </w:tblGrid>
      <w:tr w:rsidR="0042593C" w14:paraId="1DBB7A73" w14:textId="77777777">
        <w:tblPrEx>
          <w:tblCellMar>
            <w:top w:w="0" w:type="dxa"/>
            <w:bottom w:w="0" w:type="dxa"/>
          </w:tblCellMar>
        </w:tblPrEx>
        <w:tc>
          <w:tcPr>
            <w:tcW w:w="5040" w:type="dxa"/>
            <w:tcBorders>
              <w:top w:val="none" w:sz="0" w:space="0" w:color="FFFFFF"/>
              <w:left w:val="none" w:sz="0" w:space="0" w:color="FFFFFF"/>
              <w:bottom w:val="none" w:sz="0" w:space="0" w:color="FFFFFF"/>
              <w:right w:val="none" w:sz="0" w:space="0" w:color="FFFFFF"/>
            </w:tcBorders>
            <w:tcMar>
              <w:top w:w="0" w:type="dxa"/>
              <w:left w:w="0" w:type="dxa"/>
              <w:bottom w:w="0" w:type="dxa"/>
              <w:right w:w="200" w:type="dxa"/>
            </w:tcMar>
          </w:tcPr>
          <w:p w14:paraId="17EDFF14" w14:textId="3DE44D3A" w:rsidR="0042593C" w:rsidRDefault="00000000">
            <w:pPr>
              <w:spacing w:after="140"/>
            </w:pPr>
            <w:r>
              <w:rPr>
                <w:color w:val="444444"/>
              </w:rPr>
              <w:t xml:space="preserve">Coyote Sunrise Ranch is a newly constructed (2025) luxury </w:t>
            </w:r>
            <w:r w:rsidR="00351CB1">
              <w:rPr>
                <w:color w:val="444444"/>
              </w:rPr>
              <w:t>SHARED HOME</w:t>
            </w:r>
            <w:r>
              <w:rPr>
                <w:color w:val="444444"/>
              </w:rPr>
              <w:t xml:space="preserve"> rental compound purpose-built for premium income generation. This unique property offers 10 fully appointed master suites, each with a private en-suite bathroom, private wet bar, and most with private exterior access — maximizing guest privacy and rental flexibility.</w:t>
            </w:r>
          </w:p>
          <w:p w14:paraId="205F5359" w14:textId="59E4E5E8" w:rsidR="0042593C" w:rsidRDefault="00351CB1">
            <w:pPr>
              <w:spacing w:after="100"/>
            </w:pPr>
            <w:r>
              <w:rPr>
                <w:color w:val="444444"/>
              </w:rPr>
              <w:t>With 1250</w:t>
            </w:r>
            <w:r w:rsidR="00000000">
              <w:rPr>
                <w:color w:val="444444"/>
              </w:rPr>
              <w:t xml:space="preserve"> SF</w:t>
            </w:r>
            <w:r>
              <w:rPr>
                <w:color w:val="444444"/>
              </w:rPr>
              <w:t xml:space="preserve"> of common area including large modern kitchen, living/dining and recreational</w:t>
            </w:r>
            <w:r w:rsidR="00000000">
              <w:rPr>
                <w:color w:val="444444"/>
              </w:rPr>
              <w:t xml:space="preserve"> area</w:t>
            </w:r>
            <w:r>
              <w:rPr>
                <w:color w:val="444444"/>
              </w:rPr>
              <w:t xml:space="preserve">, the rec room </w:t>
            </w:r>
            <w:r w:rsidR="00000000">
              <w:rPr>
                <w:color w:val="444444"/>
              </w:rPr>
              <w:t>features a pool table, exercise equipment, and shared laundry — all on a private 1-acre lot with a private well and septic system, offering full utility independence.</w:t>
            </w:r>
          </w:p>
        </w:tc>
        <w:tc>
          <w:tcPr>
            <w:tcW w:w="5040" w:type="dxa"/>
            <w:tcBorders>
              <w:top w:val="single" w:sz="1" w:space="0" w:color="BBBBBB"/>
              <w:left w:val="single" w:sz="1" w:space="0" w:color="BBBBBB"/>
              <w:bottom w:val="single" w:sz="1" w:space="0" w:color="BBBBBB"/>
              <w:right w:val="single" w:sz="1" w:space="0" w:color="BBBBBB"/>
            </w:tcBorders>
            <w:shd w:val="clear" w:color="auto" w:fill="F5F5F5"/>
            <w:tcMar>
              <w:top w:w="120" w:type="dxa"/>
              <w:left w:w="200" w:type="dxa"/>
              <w:bottom w:w="120" w:type="dxa"/>
              <w:right w:w="200" w:type="dxa"/>
            </w:tcMar>
          </w:tcPr>
          <w:p w14:paraId="040D2FD6" w14:textId="77777777" w:rsidR="0042593C" w:rsidRDefault="00000000">
            <w:pPr>
              <w:spacing w:after="100"/>
            </w:pPr>
            <w:r>
              <w:rPr>
                <w:b/>
                <w:bCs/>
                <w:color w:val="1F3864"/>
              </w:rPr>
              <w:t>Property Specifications</w:t>
            </w:r>
          </w:p>
          <w:tbl>
            <w:tblPr>
              <w:tblW w:w="4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2440"/>
            </w:tblGrid>
            <w:tr w:rsidR="0042593C" w14:paraId="7C4DD501"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08F0E88E" w14:textId="77777777" w:rsidR="0042593C" w:rsidRDefault="00000000">
                  <w:pPr>
                    <w:spacing w:after="100"/>
                  </w:pPr>
                  <w:r>
                    <w:rPr>
                      <w:color w:val="666666"/>
                      <w:sz w:val="18"/>
                      <w:szCs w:val="18"/>
                    </w:rPr>
                    <w:t>Address</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1D1651D3" w14:textId="77777777" w:rsidR="0042593C" w:rsidRDefault="00000000">
                  <w:pPr>
                    <w:spacing w:after="100"/>
                    <w:jc w:val="right"/>
                  </w:pPr>
                  <w:r>
                    <w:rPr>
                      <w:b/>
                      <w:bCs/>
                      <w:color w:val="1F3864"/>
                      <w:sz w:val="18"/>
                      <w:szCs w:val="18"/>
                    </w:rPr>
                    <w:t>921 W Leffner, Pahrump NV 89060</w:t>
                  </w:r>
                </w:p>
              </w:tc>
            </w:tr>
            <w:tr w:rsidR="0042593C" w14:paraId="5847FA31"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50F180E5" w14:textId="77777777" w:rsidR="0042593C" w:rsidRDefault="00000000">
                  <w:pPr>
                    <w:spacing w:after="100"/>
                  </w:pPr>
                  <w:r>
                    <w:rPr>
                      <w:color w:val="666666"/>
                      <w:sz w:val="18"/>
                      <w:szCs w:val="18"/>
                    </w:rPr>
                    <w:t>Year Built</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5BEAC302" w14:textId="77777777" w:rsidR="0042593C" w:rsidRDefault="00000000">
                  <w:pPr>
                    <w:spacing w:after="100"/>
                    <w:jc w:val="right"/>
                  </w:pPr>
                  <w:r>
                    <w:rPr>
                      <w:b/>
                      <w:bCs/>
                      <w:color w:val="1F3864"/>
                      <w:sz w:val="18"/>
                      <w:szCs w:val="18"/>
                    </w:rPr>
                    <w:t>2025</w:t>
                  </w:r>
                </w:p>
              </w:tc>
            </w:tr>
            <w:tr w:rsidR="0042593C" w14:paraId="03C75E50"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5C561B2A" w14:textId="77777777" w:rsidR="0042593C" w:rsidRDefault="00000000">
                  <w:pPr>
                    <w:spacing w:after="100"/>
                  </w:pPr>
                  <w:r>
                    <w:rPr>
                      <w:color w:val="666666"/>
                      <w:sz w:val="18"/>
                      <w:szCs w:val="18"/>
                    </w:rPr>
                    <w:t>Total Square Feet</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6E5D13A4" w14:textId="77777777" w:rsidR="0042593C" w:rsidRDefault="00000000">
                  <w:pPr>
                    <w:spacing w:after="100"/>
                    <w:jc w:val="right"/>
                  </w:pPr>
                  <w:r>
                    <w:rPr>
                      <w:b/>
                      <w:bCs/>
                      <w:color w:val="1F3864"/>
                      <w:sz w:val="18"/>
                      <w:szCs w:val="18"/>
                    </w:rPr>
                    <w:t>5,250 SF</w:t>
                  </w:r>
                </w:p>
              </w:tc>
            </w:tr>
            <w:tr w:rsidR="0042593C" w14:paraId="5CD63E58"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1279CD8D" w14:textId="77777777" w:rsidR="0042593C" w:rsidRDefault="00000000">
                  <w:pPr>
                    <w:spacing w:after="100"/>
                  </w:pPr>
                  <w:r>
                    <w:rPr>
                      <w:color w:val="666666"/>
                      <w:sz w:val="18"/>
                      <w:szCs w:val="18"/>
                    </w:rPr>
                    <w:t>Suites</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65CF4D52" w14:textId="77777777" w:rsidR="0042593C" w:rsidRDefault="00000000">
                  <w:pPr>
                    <w:spacing w:after="100"/>
                    <w:jc w:val="right"/>
                  </w:pPr>
                  <w:r>
                    <w:rPr>
                      <w:b/>
                      <w:bCs/>
                      <w:color w:val="1F3864"/>
                      <w:sz w:val="18"/>
                      <w:szCs w:val="18"/>
                    </w:rPr>
                    <w:t>10 Master Suites</w:t>
                  </w:r>
                </w:p>
              </w:tc>
            </w:tr>
            <w:tr w:rsidR="0042593C" w14:paraId="5D918DFD"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2222A3F7" w14:textId="77777777" w:rsidR="0042593C" w:rsidRDefault="00000000">
                  <w:pPr>
                    <w:spacing w:after="100"/>
                  </w:pPr>
                  <w:r>
                    <w:rPr>
                      <w:color w:val="666666"/>
                      <w:sz w:val="18"/>
                      <w:szCs w:val="18"/>
                    </w:rPr>
                    <w:t>Bathrooms</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25F90716" w14:textId="77777777" w:rsidR="0042593C" w:rsidRDefault="00000000">
                  <w:pPr>
                    <w:spacing w:after="100"/>
                    <w:jc w:val="right"/>
                  </w:pPr>
                  <w:r>
                    <w:rPr>
                      <w:b/>
                      <w:bCs/>
                      <w:color w:val="1F3864"/>
                      <w:sz w:val="18"/>
                      <w:szCs w:val="18"/>
                    </w:rPr>
                    <w:t>10 Private En-Suite</w:t>
                  </w:r>
                </w:p>
              </w:tc>
            </w:tr>
            <w:tr w:rsidR="0042593C" w14:paraId="3A1D6979"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34010930" w14:textId="77777777" w:rsidR="0042593C" w:rsidRDefault="00000000">
                  <w:pPr>
                    <w:spacing w:after="100"/>
                  </w:pPr>
                  <w:r>
                    <w:rPr>
                      <w:color w:val="666666"/>
                      <w:sz w:val="18"/>
                      <w:szCs w:val="18"/>
                    </w:rPr>
                    <w:t>Wet Bars</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26CA4DF5" w14:textId="77777777" w:rsidR="0042593C" w:rsidRDefault="00000000">
                  <w:pPr>
                    <w:spacing w:after="100"/>
                    <w:jc w:val="right"/>
                  </w:pPr>
                  <w:r>
                    <w:rPr>
                      <w:b/>
                      <w:bCs/>
                      <w:color w:val="1F3864"/>
                      <w:sz w:val="18"/>
                      <w:szCs w:val="18"/>
                    </w:rPr>
                    <w:t>10 (one per suite)</w:t>
                  </w:r>
                </w:p>
              </w:tc>
            </w:tr>
            <w:tr w:rsidR="0042593C" w14:paraId="38B25539"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15642D03" w14:textId="77777777" w:rsidR="0042593C" w:rsidRDefault="00000000">
                  <w:pPr>
                    <w:spacing w:after="100"/>
                  </w:pPr>
                  <w:r>
                    <w:rPr>
                      <w:color w:val="666666"/>
                      <w:sz w:val="18"/>
                      <w:szCs w:val="18"/>
                    </w:rPr>
                    <w:t>Private Access</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3F1F8EB4" w14:textId="77777777" w:rsidR="0042593C" w:rsidRDefault="00000000">
                  <w:pPr>
                    <w:spacing w:after="100"/>
                    <w:jc w:val="right"/>
                  </w:pPr>
                  <w:r>
                    <w:rPr>
                      <w:b/>
                      <w:bCs/>
                      <w:color w:val="1F3864"/>
                      <w:sz w:val="18"/>
                      <w:szCs w:val="18"/>
                    </w:rPr>
                    <w:t>Most suites</w:t>
                  </w:r>
                </w:p>
              </w:tc>
            </w:tr>
            <w:tr w:rsidR="0042593C" w14:paraId="62E8BB9D"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2C7C50A3" w14:textId="77777777" w:rsidR="0042593C" w:rsidRDefault="00000000">
                  <w:pPr>
                    <w:spacing w:after="100"/>
                  </w:pPr>
                  <w:r>
                    <w:rPr>
                      <w:color w:val="666666"/>
                      <w:sz w:val="18"/>
                      <w:szCs w:val="18"/>
                    </w:rPr>
                    <w:t>Recreation Area</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382E4A64" w14:textId="77777777" w:rsidR="0042593C" w:rsidRDefault="00000000">
                  <w:pPr>
                    <w:spacing w:after="100"/>
                    <w:jc w:val="right"/>
                  </w:pPr>
                  <w:r>
                    <w:rPr>
                      <w:b/>
                      <w:bCs/>
                      <w:color w:val="1F3864"/>
                      <w:sz w:val="18"/>
                      <w:szCs w:val="18"/>
                    </w:rPr>
                    <w:t>650 SF</w:t>
                  </w:r>
                </w:p>
              </w:tc>
            </w:tr>
            <w:tr w:rsidR="0042593C" w14:paraId="7BC1D5C4"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15725559" w14:textId="77777777" w:rsidR="0042593C" w:rsidRDefault="00000000">
                  <w:pPr>
                    <w:spacing w:after="100"/>
                  </w:pPr>
                  <w:r>
                    <w:rPr>
                      <w:color w:val="666666"/>
                      <w:sz w:val="18"/>
                      <w:szCs w:val="18"/>
                    </w:rPr>
                    <w:t>Lot</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5E40EC9B" w14:textId="77777777" w:rsidR="0042593C" w:rsidRDefault="00000000">
                  <w:pPr>
                    <w:spacing w:after="100"/>
                    <w:jc w:val="right"/>
                  </w:pPr>
                  <w:r>
                    <w:rPr>
                      <w:b/>
                      <w:bCs/>
                      <w:color w:val="1F3864"/>
                      <w:sz w:val="18"/>
                      <w:szCs w:val="18"/>
                    </w:rPr>
                    <w:t>1 Acre</w:t>
                  </w:r>
                </w:p>
              </w:tc>
            </w:tr>
            <w:tr w:rsidR="0042593C" w14:paraId="7A445B6B" w14:textId="77777777">
              <w:tblPrEx>
                <w:tblCellMar>
                  <w:top w:w="0" w:type="dxa"/>
                  <w:bottom w:w="0" w:type="dxa"/>
                </w:tblCellMar>
              </w:tblPrEx>
              <w:tc>
                <w:tcPr>
                  <w:tcW w:w="2200" w:type="dxa"/>
                  <w:tcBorders>
                    <w:top w:val="none" w:sz="0" w:space="0" w:color="FFFFFF"/>
                    <w:left w:val="none" w:sz="0" w:space="0" w:color="FFFFFF"/>
                    <w:bottom w:val="none" w:sz="0" w:space="0" w:color="FFFFFF"/>
                    <w:right w:val="none" w:sz="0" w:space="0" w:color="FFFFFF"/>
                  </w:tcBorders>
                  <w:tcMar>
                    <w:top w:w="40" w:type="dxa"/>
                    <w:left w:w="0" w:type="dxa"/>
                    <w:bottom w:w="40" w:type="dxa"/>
                    <w:right w:w="80" w:type="dxa"/>
                  </w:tcMar>
                </w:tcPr>
                <w:p w14:paraId="5632A9C7" w14:textId="77777777" w:rsidR="0042593C" w:rsidRDefault="00000000">
                  <w:pPr>
                    <w:spacing w:after="100"/>
                  </w:pPr>
                  <w:r>
                    <w:rPr>
                      <w:color w:val="666666"/>
                      <w:sz w:val="18"/>
                      <w:szCs w:val="18"/>
                    </w:rPr>
                    <w:t>Water / Sewer</w:t>
                  </w:r>
                </w:p>
              </w:tc>
              <w:tc>
                <w:tcPr>
                  <w:tcW w:w="2440" w:type="dxa"/>
                  <w:tcBorders>
                    <w:top w:val="none" w:sz="0" w:space="0" w:color="FFFFFF"/>
                    <w:left w:val="none" w:sz="0" w:space="0" w:color="FFFFFF"/>
                    <w:bottom w:val="none" w:sz="0" w:space="0" w:color="FFFFFF"/>
                    <w:right w:val="none" w:sz="0" w:space="0" w:color="FFFFFF"/>
                  </w:tcBorders>
                  <w:tcMar>
                    <w:top w:w="40" w:type="dxa"/>
                    <w:left w:w="0" w:type="dxa"/>
                    <w:bottom w:w="40" w:type="dxa"/>
                    <w:right w:w="0" w:type="dxa"/>
                  </w:tcMar>
                </w:tcPr>
                <w:p w14:paraId="70A80E95" w14:textId="77777777" w:rsidR="0042593C" w:rsidRDefault="00000000">
                  <w:pPr>
                    <w:spacing w:after="100"/>
                    <w:jc w:val="right"/>
                  </w:pPr>
                  <w:r>
                    <w:rPr>
                      <w:b/>
                      <w:bCs/>
                      <w:color w:val="1F3864"/>
                      <w:sz w:val="18"/>
                      <w:szCs w:val="18"/>
                    </w:rPr>
                    <w:t>Private Well &amp; Septic</w:t>
                  </w:r>
                </w:p>
              </w:tc>
            </w:tr>
          </w:tbl>
          <w:p w14:paraId="2B740A4A" w14:textId="77777777" w:rsidR="0042593C" w:rsidRDefault="0042593C"/>
        </w:tc>
      </w:tr>
    </w:tbl>
    <w:p w14:paraId="3C553EC8" w14:textId="77777777" w:rsidR="0042593C" w:rsidRDefault="0042593C">
      <w:pPr>
        <w:spacing w:after="240"/>
      </w:pPr>
    </w:p>
    <w:p w14:paraId="2D56508E" w14:textId="77777777" w:rsidR="0042593C" w:rsidRDefault="00000000">
      <w:pPr>
        <w:pBdr>
          <w:bottom w:val="single" w:sz="6" w:space="1" w:color="C9A84C"/>
        </w:pBdr>
        <w:spacing w:before="200" w:after="160"/>
      </w:pPr>
      <w:r>
        <w:rPr>
          <w:b/>
          <w:bCs/>
          <w:color w:val="1F3864"/>
          <w:sz w:val="26"/>
          <w:szCs w:val="26"/>
        </w:rPr>
        <w:t>Financing &amp; Cash Flow Analysis</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3960"/>
      </w:tblGrid>
      <w:tr w:rsidR="0042593C" w14:paraId="3513F897"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635D1F84" w14:textId="77777777" w:rsidR="0042593C" w:rsidRDefault="00000000">
            <w:pPr>
              <w:spacing w:after="100"/>
            </w:pPr>
            <w:r>
              <w:rPr>
                <w:color w:val="444444"/>
              </w:rPr>
              <w:t>PURCHASE &amp; FINANCING</w:t>
            </w:r>
          </w:p>
        </w:tc>
        <w:tc>
          <w:tcPr>
            <w:tcW w:w="39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068EF32F" w14:textId="77777777" w:rsidR="0042593C" w:rsidRDefault="0042593C">
            <w:pPr>
              <w:spacing w:after="100"/>
              <w:jc w:val="right"/>
            </w:pPr>
          </w:p>
        </w:tc>
      </w:tr>
      <w:tr w:rsidR="0042593C" w14:paraId="788C4C46"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5A347A44" w14:textId="77777777" w:rsidR="0042593C" w:rsidRDefault="00000000">
            <w:pPr>
              <w:spacing w:after="100"/>
            </w:pPr>
            <w:r>
              <w:rPr>
                <w:color w:val="444444"/>
              </w:rPr>
              <w:t>Purchase Price</w:t>
            </w:r>
          </w:p>
        </w:tc>
        <w:tc>
          <w:tcPr>
            <w:tcW w:w="39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2A43727F" w14:textId="77777777" w:rsidR="0042593C" w:rsidRDefault="00000000">
            <w:pPr>
              <w:spacing w:after="100"/>
              <w:jc w:val="right"/>
            </w:pPr>
            <w:r>
              <w:rPr>
                <w:b/>
                <w:bCs/>
                <w:color w:val="1F3864"/>
              </w:rPr>
              <w:t>$900,000</w:t>
            </w:r>
          </w:p>
        </w:tc>
      </w:tr>
      <w:tr w:rsidR="0042593C" w14:paraId="308B0809"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395706FA" w14:textId="77777777" w:rsidR="0042593C" w:rsidRDefault="00000000">
            <w:pPr>
              <w:spacing w:after="100"/>
            </w:pPr>
            <w:r>
              <w:rPr>
                <w:color w:val="444444"/>
              </w:rPr>
              <w:t>Down Payment (25%)</w:t>
            </w:r>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5AB36DE0" w14:textId="77777777" w:rsidR="0042593C" w:rsidRDefault="00000000">
            <w:pPr>
              <w:spacing w:after="100"/>
              <w:jc w:val="right"/>
            </w:pPr>
            <w:r>
              <w:rPr>
                <w:b/>
                <w:bCs/>
                <w:color w:val="1F3864"/>
              </w:rPr>
              <w:t>$225,000</w:t>
            </w:r>
          </w:p>
        </w:tc>
      </w:tr>
      <w:tr w:rsidR="0042593C" w14:paraId="19B84305"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60C01D0E" w14:textId="77777777" w:rsidR="0042593C" w:rsidRDefault="00000000">
            <w:pPr>
              <w:spacing w:after="100"/>
            </w:pPr>
            <w:r>
              <w:rPr>
                <w:color w:val="444444"/>
              </w:rPr>
              <w:t>Loan Amount (75%)</w:t>
            </w:r>
          </w:p>
        </w:tc>
        <w:tc>
          <w:tcPr>
            <w:tcW w:w="39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45278F7B" w14:textId="77777777" w:rsidR="0042593C" w:rsidRDefault="00000000">
            <w:pPr>
              <w:spacing w:after="100"/>
              <w:jc w:val="right"/>
            </w:pPr>
            <w:r>
              <w:rPr>
                <w:b/>
                <w:bCs/>
                <w:color w:val="1F3864"/>
              </w:rPr>
              <w:t>$675,000</w:t>
            </w:r>
          </w:p>
        </w:tc>
      </w:tr>
      <w:tr w:rsidR="0042593C" w14:paraId="6688697E"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4CEFC86B" w14:textId="77777777" w:rsidR="0042593C" w:rsidRDefault="00000000">
            <w:pPr>
              <w:spacing w:after="100"/>
            </w:pPr>
            <w:r>
              <w:rPr>
                <w:color w:val="444444"/>
              </w:rPr>
              <w:t>Interest Rate</w:t>
            </w:r>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25E89427" w14:textId="77777777" w:rsidR="0042593C" w:rsidRDefault="00000000">
            <w:pPr>
              <w:spacing w:after="100"/>
              <w:jc w:val="right"/>
            </w:pPr>
            <w:r>
              <w:rPr>
                <w:b/>
                <w:bCs/>
                <w:color w:val="1F3864"/>
              </w:rPr>
              <w:t>8.5%</w:t>
            </w:r>
          </w:p>
        </w:tc>
      </w:tr>
      <w:tr w:rsidR="0042593C" w14:paraId="27E6C7C7"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1A43F200" w14:textId="77777777" w:rsidR="0042593C" w:rsidRDefault="00000000">
            <w:pPr>
              <w:spacing w:after="100"/>
            </w:pPr>
            <w:r>
              <w:rPr>
                <w:color w:val="444444"/>
              </w:rPr>
              <w:t>Amortization</w:t>
            </w:r>
          </w:p>
        </w:tc>
        <w:tc>
          <w:tcPr>
            <w:tcW w:w="39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3BA79AB4" w14:textId="77777777" w:rsidR="0042593C" w:rsidRDefault="00000000">
            <w:pPr>
              <w:spacing w:after="100"/>
              <w:jc w:val="right"/>
            </w:pPr>
            <w:r>
              <w:rPr>
                <w:b/>
                <w:bCs/>
                <w:color w:val="1F3864"/>
              </w:rPr>
              <w:t>30 Years</w:t>
            </w:r>
          </w:p>
        </w:tc>
      </w:tr>
      <w:tr w:rsidR="0042593C" w14:paraId="2B88D4A6"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5B8AF5B5" w14:textId="77777777" w:rsidR="0042593C" w:rsidRDefault="00000000">
            <w:pPr>
              <w:spacing w:after="100"/>
            </w:pPr>
            <w:r>
              <w:rPr>
                <w:color w:val="444444"/>
              </w:rPr>
              <w:t>Monthly P&amp;I Payment</w:t>
            </w:r>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7D01077A" w14:textId="77777777" w:rsidR="0042593C" w:rsidRDefault="00000000">
            <w:pPr>
              <w:spacing w:after="100"/>
              <w:jc w:val="right"/>
            </w:pPr>
            <w:r>
              <w:rPr>
                <w:b/>
                <w:bCs/>
                <w:color w:val="1F3864"/>
              </w:rPr>
              <w:t>$5,190.17</w:t>
            </w:r>
          </w:p>
        </w:tc>
      </w:tr>
      <w:tr w:rsidR="0042593C" w14:paraId="4291940A"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3B52AB90" w14:textId="77777777" w:rsidR="0042593C" w:rsidRDefault="00000000">
            <w:pPr>
              <w:spacing w:after="100"/>
            </w:pPr>
            <w:r>
              <w:rPr>
                <w:color w:val="444444"/>
              </w:rPr>
              <w:lastRenderedPageBreak/>
              <w:t>Annual Debt Service</w:t>
            </w:r>
          </w:p>
        </w:tc>
        <w:tc>
          <w:tcPr>
            <w:tcW w:w="39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6D8C832F" w14:textId="77777777" w:rsidR="0042593C" w:rsidRDefault="00000000">
            <w:pPr>
              <w:spacing w:after="100"/>
              <w:jc w:val="right"/>
            </w:pPr>
            <w:r>
              <w:rPr>
                <w:b/>
                <w:bCs/>
                <w:color w:val="1F3864"/>
              </w:rPr>
              <w:t>$62,281.99</w:t>
            </w:r>
          </w:p>
        </w:tc>
      </w:tr>
    </w:tbl>
    <w:p w14:paraId="65E9281C" w14:textId="77777777" w:rsidR="0042593C" w:rsidRDefault="0042593C">
      <w:pPr>
        <w:spacing w:after="180"/>
      </w:pP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3960"/>
      </w:tblGrid>
      <w:tr w:rsidR="0042593C" w14:paraId="3DD0D3C2"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3CB4AA44" w14:textId="77777777" w:rsidR="0042593C" w:rsidRDefault="00000000">
            <w:pPr>
              <w:spacing w:after="100"/>
            </w:pPr>
            <w:r>
              <w:rPr>
                <w:color w:val="444444"/>
              </w:rPr>
              <w:t>ANNUAL INCOME &amp; EXPENSES</w:t>
            </w:r>
          </w:p>
        </w:tc>
        <w:tc>
          <w:tcPr>
            <w:tcW w:w="39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79F4C259" w14:textId="77777777" w:rsidR="0042593C" w:rsidRDefault="0042593C">
            <w:pPr>
              <w:spacing w:after="100"/>
              <w:jc w:val="right"/>
            </w:pPr>
          </w:p>
        </w:tc>
      </w:tr>
      <w:tr w:rsidR="0042593C" w14:paraId="6575A2C6"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0F588409" w14:textId="77777777" w:rsidR="0042593C" w:rsidRDefault="00000000">
            <w:pPr>
              <w:spacing w:after="100"/>
            </w:pPr>
            <w:r>
              <w:rPr>
                <w:color w:val="444444"/>
              </w:rPr>
              <w:t>Gross Annual Income</w:t>
            </w:r>
          </w:p>
        </w:tc>
        <w:tc>
          <w:tcPr>
            <w:tcW w:w="39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51CDF67B" w14:textId="77777777" w:rsidR="0042593C" w:rsidRDefault="00000000">
            <w:pPr>
              <w:spacing w:after="100"/>
              <w:jc w:val="right"/>
            </w:pPr>
            <w:r>
              <w:rPr>
                <w:b/>
                <w:bCs/>
                <w:color w:val="1F3864"/>
              </w:rPr>
              <w:t>$114,000</w:t>
            </w:r>
          </w:p>
        </w:tc>
      </w:tr>
      <w:tr w:rsidR="0042593C" w14:paraId="1F1C8228"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6CF27AD1" w14:textId="77777777" w:rsidR="0042593C" w:rsidRDefault="00000000">
            <w:pPr>
              <w:spacing w:after="100"/>
            </w:pPr>
            <w:r>
              <w:rPr>
                <w:color w:val="444444"/>
              </w:rPr>
              <w:t>Operating Expenses (20%)</w:t>
            </w:r>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2D5E8B8E" w14:textId="77777777" w:rsidR="0042593C" w:rsidRDefault="00000000">
            <w:pPr>
              <w:spacing w:after="100"/>
              <w:jc w:val="right"/>
            </w:pPr>
            <w:r>
              <w:rPr>
                <w:b/>
                <w:bCs/>
                <w:color w:val="1F3864"/>
              </w:rPr>
              <w:t>($22,800)</w:t>
            </w:r>
          </w:p>
        </w:tc>
      </w:tr>
      <w:tr w:rsidR="0042593C" w14:paraId="7079F3CF"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23B9FB85" w14:textId="77777777" w:rsidR="0042593C" w:rsidRDefault="00000000">
            <w:pPr>
              <w:spacing w:after="100"/>
            </w:pPr>
            <w:r>
              <w:rPr>
                <w:color w:val="444444"/>
              </w:rPr>
              <w:t>Net Operating Income (NOI)</w:t>
            </w:r>
          </w:p>
        </w:tc>
        <w:tc>
          <w:tcPr>
            <w:tcW w:w="39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30F2DFA1" w14:textId="77777777" w:rsidR="0042593C" w:rsidRDefault="00000000">
            <w:pPr>
              <w:spacing w:after="100"/>
              <w:jc w:val="right"/>
            </w:pPr>
            <w:r>
              <w:rPr>
                <w:b/>
                <w:bCs/>
                <w:color w:val="1F3864"/>
              </w:rPr>
              <w:t>$91,200</w:t>
            </w:r>
          </w:p>
        </w:tc>
      </w:tr>
      <w:tr w:rsidR="0042593C" w14:paraId="6FDBE45C"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118B419D" w14:textId="77777777" w:rsidR="0042593C" w:rsidRDefault="00000000">
            <w:pPr>
              <w:spacing w:after="100"/>
            </w:pPr>
            <w:r>
              <w:rPr>
                <w:color w:val="444444"/>
              </w:rPr>
              <w:t>Annual Debt Service</w:t>
            </w:r>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2660EFCA" w14:textId="77777777" w:rsidR="0042593C" w:rsidRDefault="00000000">
            <w:pPr>
              <w:spacing w:after="100"/>
              <w:jc w:val="right"/>
            </w:pPr>
            <w:r>
              <w:rPr>
                <w:b/>
                <w:bCs/>
                <w:color w:val="1F3864"/>
              </w:rPr>
              <w:t>($62,281.99)</w:t>
            </w:r>
          </w:p>
        </w:tc>
      </w:tr>
      <w:tr w:rsidR="0042593C" w14:paraId="498D6912"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DF3DC"/>
            <w:tcMar>
              <w:top w:w="90" w:type="dxa"/>
              <w:left w:w="140" w:type="dxa"/>
              <w:bottom w:w="90" w:type="dxa"/>
              <w:right w:w="140" w:type="dxa"/>
            </w:tcMar>
          </w:tcPr>
          <w:p w14:paraId="61D47E4D" w14:textId="77777777" w:rsidR="0042593C" w:rsidRDefault="00000000">
            <w:pPr>
              <w:spacing w:after="100"/>
            </w:pPr>
            <w:r>
              <w:rPr>
                <w:color w:val="444444"/>
              </w:rPr>
              <w:t>Annual Cash Flow (Before Tax)</w:t>
            </w:r>
          </w:p>
        </w:tc>
        <w:tc>
          <w:tcPr>
            <w:tcW w:w="3960" w:type="dxa"/>
            <w:tcBorders>
              <w:top w:val="single" w:sz="1" w:space="0" w:color="BBBBBB"/>
              <w:left w:val="single" w:sz="1" w:space="0" w:color="BBBBBB"/>
              <w:bottom w:val="single" w:sz="1" w:space="0" w:color="BBBBBB"/>
              <w:right w:val="single" w:sz="1" w:space="0" w:color="BBBBBB"/>
            </w:tcBorders>
            <w:shd w:val="clear" w:color="auto" w:fill="FDF3DC"/>
            <w:tcMar>
              <w:top w:w="90" w:type="dxa"/>
              <w:left w:w="140" w:type="dxa"/>
              <w:bottom w:w="90" w:type="dxa"/>
              <w:right w:w="140" w:type="dxa"/>
            </w:tcMar>
          </w:tcPr>
          <w:p w14:paraId="2FFE4AEE" w14:textId="77777777" w:rsidR="0042593C" w:rsidRDefault="00000000">
            <w:pPr>
              <w:spacing w:after="100"/>
              <w:jc w:val="right"/>
            </w:pPr>
            <w:r>
              <w:rPr>
                <w:b/>
                <w:bCs/>
                <w:color w:val="1F3864"/>
              </w:rPr>
              <w:t>$28,918.01</w:t>
            </w:r>
          </w:p>
        </w:tc>
      </w:tr>
      <w:tr w:rsidR="0042593C" w14:paraId="255AFA9C"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DF3DC"/>
            <w:tcMar>
              <w:top w:w="90" w:type="dxa"/>
              <w:left w:w="140" w:type="dxa"/>
              <w:bottom w:w="90" w:type="dxa"/>
              <w:right w:w="140" w:type="dxa"/>
            </w:tcMar>
          </w:tcPr>
          <w:p w14:paraId="5104C4DC" w14:textId="77777777" w:rsidR="0042593C" w:rsidRDefault="00000000">
            <w:pPr>
              <w:spacing w:after="100"/>
            </w:pPr>
            <w:r>
              <w:rPr>
                <w:color w:val="444444"/>
              </w:rPr>
              <w:t>Monthly Cash Flow (Before Tax)</w:t>
            </w:r>
          </w:p>
        </w:tc>
        <w:tc>
          <w:tcPr>
            <w:tcW w:w="3960" w:type="dxa"/>
            <w:tcBorders>
              <w:top w:val="single" w:sz="1" w:space="0" w:color="BBBBBB"/>
              <w:left w:val="single" w:sz="1" w:space="0" w:color="BBBBBB"/>
              <w:bottom w:val="single" w:sz="1" w:space="0" w:color="BBBBBB"/>
              <w:right w:val="single" w:sz="1" w:space="0" w:color="BBBBBB"/>
            </w:tcBorders>
            <w:shd w:val="clear" w:color="auto" w:fill="FDF3DC"/>
            <w:tcMar>
              <w:top w:w="90" w:type="dxa"/>
              <w:left w:w="140" w:type="dxa"/>
              <w:bottom w:w="90" w:type="dxa"/>
              <w:right w:w="140" w:type="dxa"/>
            </w:tcMar>
          </w:tcPr>
          <w:p w14:paraId="3F010649" w14:textId="77777777" w:rsidR="0042593C" w:rsidRDefault="00000000">
            <w:pPr>
              <w:spacing w:after="100"/>
              <w:jc w:val="right"/>
            </w:pPr>
            <w:r>
              <w:rPr>
                <w:b/>
                <w:bCs/>
                <w:color w:val="1F3864"/>
              </w:rPr>
              <w:t>$2,409.83</w:t>
            </w:r>
          </w:p>
        </w:tc>
      </w:tr>
    </w:tbl>
    <w:p w14:paraId="2E4CEF37" w14:textId="77777777" w:rsidR="0042593C" w:rsidRDefault="0042593C">
      <w:pPr>
        <w:spacing w:after="200"/>
      </w:pPr>
    </w:p>
    <w:p w14:paraId="5881E1D4" w14:textId="77777777" w:rsidR="0042593C" w:rsidRDefault="00000000">
      <w:pPr>
        <w:pBdr>
          <w:bottom w:val="single" w:sz="6" w:space="1" w:color="C9A84C"/>
        </w:pBdr>
        <w:spacing w:before="200" w:after="160"/>
      </w:pPr>
      <w:r>
        <w:rPr>
          <w:b/>
          <w:bCs/>
          <w:color w:val="1F3864"/>
          <w:sz w:val="26"/>
          <w:szCs w:val="26"/>
        </w:rPr>
        <w:t>Investment Return Metrics</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42593C" w14:paraId="37117492" w14:textId="77777777">
        <w:tblPrEx>
          <w:tblCellMar>
            <w:top w:w="0" w:type="dxa"/>
            <w:bottom w:w="0" w:type="dxa"/>
          </w:tblCellMar>
        </w:tblPrEx>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20" w:type="dxa"/>
              <w:left w:w="140" w:type="dxa"/>
              <w:bottom w:w="120" w:type="dxa"/>
              <w:right w:w="140" w:type="dxa"/>
            </w:tcMar>
          </w:tcPr>
          <w:p w14:paraId="09C15B7C" w14:textId="77777777" w:rsidR="0042593C" w:rsidRDefault="00000000">
            <w:pPr>
              <w:spacing w:after="100"/>
              <w:jc w:val="center"/>
            </w:pPr>
            <w:r>
              <w:rPr>
                <w:color w:val="666666"/>
                <w:sz w:val="18"/>
                <w:szCs w:val="18"/>
              </w:rPr>
              <w:t>Cap Rate</w:t>
            </w:r>
          </w:p>
          <w:p w14:paraId="59DF52E0" w14:textId="77777777" w:rsidR="0042593C" w:rsidRDefault="00000000">
            <w:pPr>
              <w:spacing w:after="100"/>
              <w:jc w:val="center"/>
            </w:pPr>
            <w:r>
              <w:rPr>
                <w:b/>
                <w:bCs/>
                <w:color w:val="1F3864"/>
                <w:sz w:val="30"/>
                <w:szCs w:val="30"/>
              </w:rPr>
              <w:t>10.13%</w:t>
            </w:r>
          </w:p>
        </w:tc>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20" w:type="dxa"/>
              <w:left w:w="140" w:type="dxa"/>
              <w:bottom w:w="120" w:type="dxa"/>
              <w:right w:w="140" w:type="dxa"/>
            </w:tcMar>
          </w:tcPr>
          <w:p w14:paraId="677B495E" w14:textId="77777777" w:rsidR="0042593C" w:rsidRDefault="00000000">
            <w:pPr>
              <w:spacing w:after="100"/>
              <w:jc w:val="center"/>
            </w:pPr>
            <w:r>
              <w:rPr>
                <w:color w:val="666666"/>
                <w:sz w:val="18"/>
                <w:szCs w:val="18"/>
              </w:rPr>
              <w:t>Cash-on-Cash</w:t>
            </w:r>
          </w:p>
          <w:p w14:paraId="7FBA8DDC" w14:textId="77777777" w:rsidR="0042593C" w:rsidRDefault="00000000">
            <w:pPr>
              <w:spacing w:after="100"/>
              <w:jc w:val="center"/>
            </w:pPr>
            <w:r>
              <w:rPr>
                <w:b/>
                <w:bCs/>
                <w:color w:val="1F3864"/>
                <w:sz w:val="30"/>
                <w:szCs w:val="30"/>
              </w:rPr>
              <w:t>12.85%</w:t>
            </w:r>
          </w:p>
        </w:tc>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20" w:type="dxa"/>
              <w:left w:w="140" w:type="dxa"/>
              <w:bottom w:w="120" w:type="dxa"/>
              <w:right w:w="140" w:type="dxa"/>
            </w:tcMar>
          </w:tcPr>
          <w:p w14:paraId="32E134A6" w14:textId="77777777" w:rsidR="0042593C" w:rsidRDefault="00000000">
            <w:pPr>
              <w:spacing w:after="100"/>
              <w:jc w:val="center"/>
            </w:pPr>
            <w:r>
              <w:rPr>
                <w:color w:val="666666"/>
                <w:sz w:val="18"/>
                <w:szCs w:val="18"/>
              </w:rPr>
              <w:t>Gross Rent Mult.</w:t>
            </w:r>
          </w:p>
          <w:p w14:paraId="04AD845F" w14:textId="77777777" w:rsidR="0042593C" w:rsidRDefault="00000000">
            <w:pPr>
              <w:spacing w:after="100"/>
              <w:jc w:val="center"/>
            </w:pPr>
            <w:r>
              <w:rPr>
                <w:b/>
                <w:bCs/>
                <w:color w:val="1F3864"/>
                <w:sz w:val="30"/>
                <w:szCs w:val="30"/>
              </w:rPr>
              <w:t>7.89x</w:t>
            </w:r>
          </w:p>
        </w:tc>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20" w:type="dxa"/>
              <w:left w:w="140" w:type="dxa"/>
              <w:bottom w:w="120" w:type="dxa"/>
              <w:right w:w="140" w:type="dxa"/>
            </w:tcMar>
          </w:tcPr>
          <w:p w14:paraId="0FBBEF9B" w14:textId="77777777" w:rsidR="0042593C" w:rsidRDefault="00000000">
            <w:pPr>
              <w:spacing w:after="100"/>
              <w:jc w:val="center"/>
            </w:pPr>
            <w:r>
              <w:rPr>
                <w:color w:val="666666"/>
                <w:sz w:val="18"/>
                <w:szCs w:val="18"/>
              </w:rPr>
              <w:t>Annual Cash Flow</w:t>
            </w:r>
          </w:p>
          <w:p w14:paraId="37E3BE8A" w14:textId="77777777" w:rsidR="0042593C" w:rsidRDefault="00000000">
            <w:pPr>
              <w:spacing w:after="100"/>
              <w:jc w:val="center"/>
            </w:pPr>
            <w:r>
              <w:rPr>
                <w:b/>
                <w:bCs/>
                <w:color w:val="1F3864"/>
                <w:sz w:val="30"/>
                <w:szCs w:val="30"/>
              </w:rPr>
              <w:t>$28,918</w:t>
            </w:r>
          </w:p>
        </w:tc>
      </w:tr>
    </w:tbl>
    <w:p w14:paraId="33B1E6F9" w14:textId="77777777" w:rsidR="0042593C" w:rsidRDefault="0042593C">
      <w:pPr>
        <w:spacing w:after="200"/>
      </w:pPr>
    </w:p>
    <w:p w14:paraId="4AF6A171" w14:textId="77777777" w:rsidR="0042593C" w:rsidRDefault="00000000">
      <w:pPr>
        <w:pBdr>
          <w:bottom w:val="single" w:sz="6" w:space="1" w:color="C9A84C"/>
        </w:pBdr>
        <w:spacing w:before="200" w:after="160"/>
      </w:pPr>
      <w:r>
        <w:rPr>
          <w:b/>
          <w:bCs/>
          <w:color w:val="1F3864"/>
          <w:sz w:val="26"/>
          <w:szCs w:val="26"/>
        </w:rPr>
        <w:t>Year 1 Tax Depreciation Benefits</w:t>
      </w:r>
    </w:p>
    <w:p w14:paraId="729C54B9" w14:textId="77777777" w:rsidR="0042593C" w:rsidRDefault="00000000">
      <w:pPr>
        <w:spacing w:after="160"/>
      </w:pPr>
      <w:r>
        <w:rPr>
          <w:color w:val="444444"/>
        </w:rPr>
        <w:t>This income-producing property qualifies for two powerful depreciation strategies that can significantly reduce the buyer’s taxable income in Year 1:</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80"/>
        <w:gridCol w:w="3600"/>
      </w:tblGrid>
      <w:tr w:rsidR="0042593C" w14:paraId="01C6C148" w14:textId="77777777">
        <w:tblPrEx>
          <w:tblCellMar>
            <w:top w:w="0" w:type="dxa"/>
            <w:bottom w:w="0" w:type="dxa"/>
          </w:tblCellMar>
        </w:tblPrEx>
        <w:tc>
          <w:tcPr>
            <w:tcW w:w="6480" w:type="dxa"/>
            <w:tcBorders>
              <w:top w:val="single" w:sz="1" w:space="0" w:color="2E75B6"/>
              <w:left w:val="single" w:sz="1" w:space="0" w:color="2E75B6"/>
              <w:bottom w:val="single" w:sz="1" w:space="0" w:color="2E75B6"/>
              <w:right w:val="single" w:sz="1" w:space="0" w:color="2E75B6"/>
            </w:tcBorders>
            <w:shd w:val="clear" w:color="auto" w:fill="1F3864"/>
            <w:tcMar>
              <w:top w:w="100" w:type="dxa"/>
              <w:left w:w="140" w:type="dxa"/>
              <w:bottom w:w="100" w:type="dxa"/>
              <w:right w:w="140" w:type="dxa"/>
            </w:tcMar>
          </w:tcPr>
          <w:p w14:paraId="726B33E4" w14:textId="77777777" w:rsidR="0042593C" w:rsidRDefault="00000000">
            <w:pPr>
              <w:spacing w:after="100"/>
            </w:pPr>
            <w:r>
              <w:rPr>
                <w:b/>
                <w:bCs/>
                <w:color w:val="FFFFFF"/>
              </w:rPr>
              <w:t>Depreciation Component</w:t>
            </w:r>
          </w:p>
        </w:tc>
        <w:tc>
          <w:tcPr>
            <w:tcW w:w="3600" w:type="dxa"/>
            <w:tcBorders>
              <w:top w:val="single" w:sz="1" w:space="0" w:color="2E75B6"/>
              <w:left w:val="single" w:sz="1" w:space="0" w:color="2E75B6"/>
              <w:bottom w:val="single" w:sz="1" w:space="0" w:color="2E75B6"/>
              <w:right w:val="single" w:sz="1" w:space="0" w:color="2E75B6"/>
            </w:tcBorders>
            <w:shd w:val="clear" w:color="auto" w:fill="1F3864"/>
            <w:tcMar>
              <w:top w:w="100" w:type="dxa"/>
              <w:left w:w="140" w:type="dxa"/>
              <w:bottom w:w="100" w:type="dxa"/>
              <w:right w:w="140" w:type="dxa"/>
            </w:tcMar>
          </w:tcPr>
          <w:p w14:paraId="15B2A73E" w14:textId="77777777" w:rsidR="0042593C" w:rsidRDefault="00000000">
            <w:pPr>
              <w:spacing w:after="100"/>
              <w:jc w:val="right"/>
            </w:pPr>
            <w:r>
              <w:rPr>
                <w:b/>
                <w:bCs/>
                <w:color w:val="FFFFFF"/>
              </w:rPr>
              <w:t>Amount</w:t>
            </w:r>
          </w:p>
        </w:tc>
      </w:tr>
      <w:tr w:rsidR="0042593C" w14:paraId="0AAC214E"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5F5F5"/>
            <w:tcMar>
              <w:top w:w="80" w:type="dxa"/>
              <w:left w:w="140" w:type="dxa"/>
              <w:bottom w:w="80" w:type="dxa"/>
              <w:right w:w="140" w:type="dxa"/>
            </w:tcMar>
          </w:tcPr>
          <w:p w14:paraId="40F18CC5" w14:textId="77777777" w:rsidR="0042593C" w:rsidRDefault="00000000">
            <w:pPr>
              <w:spacing w:after="100"/>
            </w:pPr>
            <w:r>
              <w:rPr>
                <w:b/>
                <w:bCs/>
                <w:color w:val="444444"/>
              </w:rPr>
              <w:t>Building Depreciation (27.5-Year Straight Line)</w:t>
            </w:r>
          </w:p>
        </w:tc>
        <w:tc>
          <w:tcPr>
            <w:tcW w:w="3600" w:type="dxa"/>
            <w:tcBorders>
              <w:top w:val="single" w:sz="1" w:space="0" w:color="BBBBBB"/>
              <w:left w:val="single" w:sz="1" w:space="0" w:color="BBBBBB"/>
              <w:bottom w:val="single" w:sz="1" w:space="0" w:color="BBBBBB"/>
              <w:right w:val="single" w:sz="1" w:space="0" w:color="BBBBBB"/>
            </w:tcBorders>
            <w:shd w:val="clear" w:color="auto" w:fill="F5F5F5"/>
            <w:tcMar>
              <w:top w:w="80" w:type="dxa"/>
              <w:left w:w="140" w:type="dxa"/>
              <w:bottom w:w="80" w:type="dxa"/>
              <w:right w:w="140" w:type="dxa"/>
            </w:tcMar>
          </w:tcPr>
          <w:p w14:paraId="0DB24274" w14:textId="77777777" w:rsidR="0042593C" w:rsidRDefault="0042593C">
            <w:pPr>
              <w:spacing w:after="100"/>
              <w:jc w:val="right"/>
            </w:pPr>
          </w:p>
        </w:tc>
      </w:tr>
      <w:tr w:rsidR="0042593C" w14:paraId="4950E98A"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0886538E" w14:textId="77777777" w:rsidR="0042593C" w:rsidRDefault="00000000">
            <w:pPr>
              <w:spacing w:after="100"/>
            </w:pPr>
            <w:r>
              <w:rPr>
                <w:i/>
                <w:iCs/>
                <w:color w:val="666666"/>
                <w:sz w:val="19"/>
                <w:szCs w:val="19"/>
              </w:rPr>
              <w:t xml:space="preserve">  Purchase Price</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24401421" w14:textId="77777777" w:rsidR="0042593C" w:rsidRDefault="00000000">
            <w:pPr>
              <w:spacing w:after="100"/>
              <w:jc w:val="right"/>
            </w:pPr>
            <w:r>
              <w:rPr>
                <w:color w:val="444444"/>
                <w:sz w:val="19"/>
                <w:szCs w:val="19"/>
              </w:rPr>
              <w:t>$900,000</w:t>
            </w:r>
          </w:p>
        </w:tc>
      </w:tr>
      <w:tr w:rsidR="0042593C" w14:paraId="7F881320"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401C2BC6" w14:textId="77777777" w:rsidR="0042593C" w:rsidRDefault="00000000">
            <w:pPr>
              <w:spacing w:after="100"/>
            </w:pPr>
            <w:r>
              <w:rPr>
                <w:i/>
                <w:iCs/>
                <w:color w:val="666666"/>
                <w:sz w:val="19"/>
                <w:szCs w:val="19"/>
              </w:rPr>
              <w:t xml:space="preserve">  Less: Land Value (non-depreciable)</w:t>
            </w:r>
          </w:p>
        </w:tc>
        <w:tc>
          <w:tcPr>
            <w:tcW w:w="360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13C82033" w14:textId="77777777" w:rsidR="0042593C" w:rsidRDefault="00000000">
            <w:pPr>
              <w:spacing w:after="100"/>
              <w:jc w:val="right"/>
            </w:pPr>
            <w:r>
              <w:rPr>
                <w:color w:val="444444"/>
                <w:sz w:val="19"/>
                <w:szCs w:val="19"/>
              </w:rPr>
              <w:t>($35,000)</w:t>
            </w:r>
          </w:p>
        </w:tc>
      </w:tr>
      <w:tr w:rsidR="0042593C" w14:paraId="2C524506"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2252A139" w14:textId="77777777" w:rsidR="0042593C" w:rsidRDefault="00000000">
            <w:pPr>
              <w:spacing w:after="100"/>
            </w:pPr>
            <w:r>
              <w:rPr>
                <w:i/>
                <w:iCs/>
                <w:color w:val="666666"/>
                <w:sz w:val="19"/>
                <w:szCs w:val="19"/>
              </w:rPr>
              <w:t xml:space="preserve">  Less: FF&amp;E (depreciated separately)</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56FFBF14" w14:textId="77777777" w:rsidR="0042593C" w:rsidRDefault="00000000">
            <w:pPr>
              <w:spacing w:after="100"/>
              <w:jc w:val="right"/>
            </w:pPr>
            <w:r>
              <w:rPr>
                <w:color w:val="444444"/>
                <w:sz w:val="19"/>
                <w:szCs w:val="19"/>
              </w:rPr>
              <w:t>($35,000)</w:t>
            </w:r>
          </w:p>
        </w:tc>
      </w:tr>
      <w:tr w:rsidR="0042593C" w14:paraId="4977C842"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6B2EBA17" w14:textId="77777777" w:rsidR="0042593C" w:rsidRDefault="00000000">
            <w:pPr>
              <w:spacing w:after="100"/>
            </w:pPr>
            <w:r>
              <w:rPr>
                <w:i/>
                <w:iCs/>
                <w:color w:val="666666"/>
                <w:sz w:val="19"/>
                <w:szCs w:val="19"/>
              </w:rPr>
              <w:t xml:space="preserve">  Depreciable Building Basis</w:t>
            </w:r>
          </w:p>
        </w:tc>
        <w:tc>
          <w:tcPr>
            <w:tcW w:w="360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7AA5E60F" w14:textId="77777777" w:rsidR="0042593C" w:rsidRDefault="00000000">
            <w:pPr>
              <w:spacing w:after="100"/>
              <w:jc w:val="right"/>
            </w:pPr>
            <w:r>
              <w:rPr>
                <w:b/>
                <w:bCs/>
                <w:color w:val="444444"/>
                <w:sz w:val="19"/>
                <w:szCs w:val="19"/>
              </w:rPr>
              <w:t>$830,000</w:t>
            </w:r>
          </w:p>
        </w:tc>
      </w:tr>
      <w:tr w:rsidR="0042593C" w14:paraId="33A39328"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134A5ABB" w14:textId="77777777" w:rsidR="0042593C" w:rsidRDefault="00000000">
            <w:pPr>
              <w:spacing w:after="100"/>
            </w:pPr>
            <w:r>
              <w:rPr>
                <w:color w:val="666666"/>
                <w:sz w:val="19"/>
                <w:szCs w:val="19"/>
              </w:rPr>
              <w:t xml:space="preserve">  Annual Deduction (÷ 27.5 years)</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268767BD" w14:textId="77777777" w:rsidR="0042593C" w:rsidRDefault="00000000">
            <w:pPr>
              <w:spacing w:after="100"/>
              <w:jc w:val="right"/>
            </w:pPr>
            <w:r>
              <w:rPr>
                <w:b/>
                <w:bCs/>
                <w:color w:val="1F3864"/>
                <w:sz w:val="19"/>
                <w:szCs w:val="19"/>
              </w:rPr>
              <w:t>$30,181.82</w:t>
            </w:r>
          </w:p>
        </w:tc>
      </w:tr>
      <w:tr w:rsidR="0042593C" w14:paraId="45F10557"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D6E4F0"/>
            <w:tcMar>
              <w:top w:w="80" w:type="dxa"/>
              <w:left w:w="140" w:type="dxa"/>
              <w:bottom w:w="80" w:type="dxa"/>
              <w:right w:w="140" w:type="dxa"/>
            </w:tcMar>
          </w:tcPr>
          <w:p w14:paraId="255122AD" w14:textId="77777777" w:rsidR="0042593C" w:rsidRDefault="00000000">
            <w:pPr>
              <w:spacing w:after="100"/>
            </w:pPr>
            <w:r>
              <w:rPr>
                <w:b/>
                <w:bCs/>
                <w:color w:val="444444"/>
              </w:rPr>
              <w:lastRenderedPageBreak/>
              <w:t>FF&amp;E Depreciation (5-Year MACRS + 40% Bonus)</w:t>
            </w:r>
          </w:p>
        </w:tc>
        <w:tc>
          <w:tcPr>
            <w:tcW w:w="3600" w:type="dxa"/>
            <w:tcBorders>
              <w:top w:val="single" w:sz="1" w:space="0" w:color="BBBBBB"/>
              <w:left w:val="single" w:sz="1" w:space="0" w:color="BBBBBB"/>
              <w:bottom w:val="single" w:sz="1" w:space="0" w:color="BBBBBB"/>
              <w:right w:val="single" w:sz="1" w:space="0" w:color="BBBBBB"/>
            </w:tcBorders>
            <w:shd w:val="clear" w:color="auto" w:fill="D6E4F0"/>
            <w:tcMar>
              <w:top w:w="80" w:type="dxa"/>
              <w:left w:w="140" w:type="dxa"/>
              <w:bottom w:w="80" w:type="dxa"/>
              <w:right w:w="140" w:type="dxa"/>
            </w:tcMar>
          </w:tcPr>
          <w:p w14:paraId="34AC02B7" w14:textId="77777777" w:rsidR="0042593C" w:rsidRDefault="0042593C">
            <w:pPr>
              <w:spacing w:after="100"/>
              <w:jc w:val="right"/>
            </w:pPr>
          </w:p>
        </w:tc>
      </w:tr>
      <w:tr w:rsidR="0042593C" w14:paraId="74B14AC9"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4A66B2CC" w14:textId="77777777" w:rsidR="0042593C" w:rsidRDefault="00000000">
            <w:pPr>
              <w:spacing w:after="100"/>
            </w:pPr>
            <w:r>
              <w:rPr>
                <w:color w:val="666666"/>
                <w:sz w:val="19"/>
                <w:szCs w:val="19"/>
              </w:rPr>
              <w:t xml:space="preserve">  FF&amp;E Value (see Exhibit “A”)</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60E60DEE" w14:textId="77777777" w:rsidR="0042593C" w:rsidRDefault="00000000">
            <w:pPr>
              <w:spacing w:after="100"/>
              <w:jc w:val="right"/>
            </w:pPr>
            <w:r>
              <w:rPr>
                <w:color w:val="444444"/>
                <w:sz w:val="19"/>
                <w:szCs w:val="19"/>
              </w:rPr>
              <w:t>$35,000</w:t>
            </w:r>
          </w:p>
        </w:tc>
      </w:tr>
      <w:tr w:rsidR="0042593C" w14:paraId="09ACBA59"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508EED5D" w14:textId="77777777" w:rsidR="0042593C" w:rsidRDefault="00000000">
            <w:pPr>
              <w:spacing w:after="100"/>
            </w:pPr>
            <w:r>
              <w:rPr>
                <w:color w:val="666666"/>
                <w:sz w:val="19"/>
                <w:szCs w:val="19"/>
              </w:rPr>
              <w:t xml:space="preserve">  Bonus Depreciation (40% — 2026 IRS Rate)</w:t>
            </w:r>
          </w:p>
        </w:tc>
        <w:tc>
          <w:tcPr>
            <w:tcW w:w="360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1634FBCE" w14:textId="77777777" w:rsidR="0042593C" w:rsidRDefault="00000000">
            <w:pPr>
              <w:spacing w:after="100"/>
              <w:jc w:val="right"/>
            </w:pPr>
            <w:r>
              <w:rPr>
                <w:color w:val="444444"/>
                <w:sz w:val="19"/>
                <w:szCs w:val="19"/>
              </w:rPr>
              <w:t>$14,000</w:t>
            </w:r>
          </w:p>
        </w:tc>
      </w:tr>
      <w:tr w:rsidR="0042593C" w14:paraId="5FCA5F4E"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427597C3" w14:textId="77777777" w:rsidR="0042593C" w:rsidRDefault="00000000">
            <w:pPr>
              <w:spacing w:after="100"/>
            </w:pPr>
            <w:r>
              <w:rPr>
                <w:color w:val="666666"/>
                <w:sz w:val="19"/>
                <w:szCs w:val="19"/>
              </w:rPr>
              <w:t xml:space="preserve">  Remaining Basis</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344BECDB" w14:textId="77777777" w:rsidR="0042593C" w:rsidRDefault="00000000">
            <w:pPr>
              <w:spacing w:after="100"/>
              <w:jc w:val="right"/>
            </w:pPr>
            <w:r>
              <w:rPr>
                <w:color w:val="444444"/>
                <w:sz w:val="19"/>
                <w:szCs w:val="19"/>
              </w:rPr>
              <w:t>$21,000</w:t>
            </w:r>
          </w:p>
        </w:tc>
      </w:tr>
      <w:tr w:rsidR="0042593C" w14:paraId="72C91AC4"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71B713B1" w14:textId="77777777" w:rsidR="0042593C" w:rsidRDefault="00000000">
            <w:pPr>
              <w:spacing w:after="100"/>
            </w:pPr>
            <w:r>
              <w:rPr>
                <w:color w:val="666666"/>
                <w:sz w:val="19"/>
                <w:szCs w:val="19"/>
              </w:rPr>
              <w:t xml:space="preserve">  MACRS Year 1 (20% of remaining basis)</w:t>
            </w:r>
          </w:p>
        </w:tc>
        <w:tc>
          <w:tcPr>
            <w:tcW w:w="3600" w:type="dxa"/>
            <w:tcBorders>
              <w:top w:val="single" w:sz="1" w:space="0" w:color="BBBBBB"/>
              <w:left w:val="single" w:sz="1" w:space="0" w:color="BBBBBB"/>
              <w:bottom w:val="single" w:sz="1" w:space="0" w:color="BBBBBB"/>
              <w:right w:val="single" w:sz="1" w:space="0" w:color="BBBBBB"/>
            </w:tcBorders>
            <w:shd w:val="clear" w:color="auto" w:fill="F5F5F5"/>
            <w:tcMar>
              <w:top w:w="70" w:type="dxa"/>
              <w:left w:w="140" w:type="dxa"/>
              <w:bottom w:w="70" w:type="dxa"/>
              <w:right w:w="140" w:type="dxa"/>
            </w:tcMar>
          </w:tcPr>
          <w:p w14:paraId="177B5DC5" w14:textId="77777777" w:rsidR="0042593C" w:rsidRDefault="00000000">
            <w:pPr>
              <w:spacing w:after="100"/>
              <w:jc w:val="right"/>
            </w:pPr>
            <w:r>
              <w:rPr>
                <w:color w:val="444444"/>
                <w:sz w:val="19"/>
                <w:szCs w:val="19"/>
              </w:rPr>
              <w:t>$4,200</w:t>
            </w:r>
          </w:p>
        </w:tc>
      </w:tr>
      <w:tr w:rsidR="0042593C" w14:paraId="112340BB"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2814C6FE" w14:textId="77777777" w:rsidR="0042593C" w:rsidRDefault="00000000">
            <w:pPr>
              <w:spacing w:after="100"/>
            </w:pPr>
            <w:r>
              <w:rPr>
                <w:color w:val="666666"/>
                <w:sz w:val="19"/>
                <w:szCs w:val="19"/>
              </w:rPr>
              <w:t xml:space="preserve">  FF&amp;E Total Year 1 Deduction</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70" w:type="dxa"/>
              <w:left w:w="140" w:type="dxa"/>
              <w:bottom w:w="70" w:type="dxa"/>
              <w:right w:w="140" w:type="dxa"/>
            </w:tcMar>
          </w:tcPr>
          <w:p w14:paraId="4022C66E" w14:textId="77777777" w:rsidR="0042593C" w:rsidRDefault="00000000">
            <w:pPr>
              <w:spacing w:after="100"/>
              <w:jc w:val="right"/>
            </w:pPr>
            <w:r>
              <w:rPr>
                <w:b/>
                <w:bCs/>
                <w:color w:val="1F3864"/>
                <w:sz w:val="19"/>
                <w:szCs w:val="19"/>
              </w:rPr>
              <w:t>$18,200</w:t>
            </w:r>
          </w:p>
        </w:tc>
      </w:tr>
      <w:tr w:rsidR="0042593C" w14:paraId="2F93DE4B" w14:textId="77777777">
        <w:tblPrEx>
          <w:tblCellMar>
            <w:top w:w="0" w:type="dxa"/>
            <w:bottom w:w="0" w:type="dxa"/>
          </w:tblCellMar>
        </w:tblPrEx>
        <w:tc>
          <w:tcPr>
            <w:tcW w:w="6480" w:type="dxa"/>
            <w:tcBorders>
              <w:top w:val="single" w:sz="1" w:space="0" w:color="1F3864"/>
              <w:left w:val="single" w:sz="1" w:space="0" w:color="1F3864"/>
              <w:bottom w:val="single" w:sz="1" w:space="0" w:color="1F3864"/>
              <w:right w:val="single" w:sz="1" w:space="0" w:color="1F3864"/>
            </w:tcBorders>
            <w:shd w:val="clear" w:color="auto" w:fill="1F3864"/>
            <w:tcMar>
              <w:top w:w="120" w:type="dxa"/>
              <w:left w:w="140" w:type="dxa"/>
              <w:bottom w:w="120" w:type="dxa"/>
              <w:right w:w="140" w:type="dxa"/>
            </w:tcMar>
          </w:tcPr>
          <w:p w14:paraId="10770673" w14:textId="77777777" w:rsidR="0042593C" w:rsidRDefault="00000000">
            <w:pPr>
              <w:spacing w:after="100"/>
            </w:pPr>
            <w:r>
              <w:rPr>
                <w:b/>
                <w:bCs/>
                <w:color w:val="FFFFFF"/>
                <w:sz w:val="22"/>
                <w:szCs w:val="22"/>
              </w:rPr>
              <w:t>TOTAL YEAR 1 DEPRECIATION DEDUCTION</w:t>
            </w:r>
          </w:p>
        </w:tc>
        <w:tc>
          <w:tcPr>
            <w:tcW w:w="3600" w:type="dxa"/>
            <w:tcBorders>
              <w:top w:val="single" w:sz="1" w:space="0" w:color="1F3864"/>
              <w:left w:val="single" w:sz="1" w:space="0" w:color="1F3864"/>
              <w:bottom w:val="single" w:sz="1" w:space="0" w:color="1F3864"/>
              <w:right w:val="single" w:sz="1" w:space="0" w:color="1F3864"/>
            </w:tcBorders>
            <w:shd w:val="clear" w:color="auto" w:fill="1F3864"/>
            <w:tcMar>
              <w:top w:w="120" w:type="dxa"/>
              <w:left w:w="140" w:type="dxa"/>
              <w:bottom w:w="120" w:type="dxa"/>
              <w:right w:w="140" w:type="dxa"/>
            </w:tcMar>
          </w:tcPr>
          <w:p w14:paraId="413F2C50" w14:textId="77777777" w:rsidR="0042593C" w:rsidRDefault="00000000">
            <w:pPr>
              <w:spacing w:after="100"/>
              <w:jc w:val="right"/>
            </w:pPr>
            <w:r>
              <w:rPr>
                <w:b/>
                <w:bCs/>
                <w:color w:val="FFFFFF"/>
                <w:sz w:val="22"/>
                <w:szCs w:val="22"/>
              </w:rPr>
              <w:t>$48,381.82</w:t>
            </w:r>
          </w:p>
        </w:tc>
      </w:tr>
    </w:tbl>
    <w:p w14:paraId="56C3A5EE" w14:textId="77777777" w:rsidR="0042593C" w:rsidRDefault="0042593C">
      <w:pPr>
        <w:spacing w:after="200"/>
      </w:pP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80"/>
        <w:gridCol w:w="3600"/>
      </w:tblGrid>
      <w:tr w:rsidR="0042593C" w14:paraId="59BE4E60" w14:textId="77777777">
        <w:tblPrEx>
          <w:tblCellMar>
            <w:top w:w="0" w:type="dxa"/>
            <w:bottom w:w="0" w:type="dxa"/>
          </w:tblCellMar>
        </w:tblPrEx>
        <w:tc>
          <w:tcPr>
            <w:tcW w:w="6480" w:type="dxa"/>
            <w:tcBorders>
              <w:top w:val="single" w:sz="1" w:space="0" w:color="2E75B6"/>
              <w:left w:val="single" w:sz="1" w:space="0" w:color="2E75B6"/>
              <w:bottom w:val="single" w:sz="1" w:space="0" w:color="2E75B6"/>
              <w:right w:val="single" w:sz="1" w:space="0" w:color="2E75B6"/>
            </w:tcBorders>
            <w:shd w:val="clear" w:color="auto" w:fill="1F3864"/>
            <w:tcMar>
              <w:top w:w="100" w:type="dxa"/>
              <w:left w:w="140" w:type="dxa"/>
              <w:bottom w:w="100" w:type="dxa"/>
              <w:right w:w="140" w:type="dxa"/>
            </w:tcMar>
          </w:tcPr>
          <w:p w14:paraId="2AC18EA1" w14:textId="77777777" w:rsidR="0042593C" w:rsidRDefault="00000000">
            <w:pPr>
              <w:spacing w:after="100"/>
            </w:pPr>
            <w:r>
              <w:rPr>
                <w:b/>
                <w:bCs/>
                <w:color w:val="FFFFFF"/>
              </w:rPr>
              <w:t>Year 1 Tax Benefit Summary</w:t>
            </w:r>
          </w:p>
        </w:tc>
        <w:tc>
          <w:tcPr>
            <w:tcW w:w="3600" w:type="dxa"/>
            <w:tcBorders>
              <w:top w:val="single" w:sz="1" w:space="0" w:color="2E75B6"/>
              <w:left w:val="single" w:sz="1" w:space="0" w:color="2E75B6"/>
              <w:bottom w:val="single" w:sz="1" w:space="0" w:color="2E75B6"/>
              <w:right w:val="single" w:sz="1" w:space="0" w:color="2E75B6"/>
            </w:tcBorders>
            <w:shd w:val="clear" w:color="auto" w:fill="1F3864"/>
            <w:tcMar>
              <w:top w:w="100" w:type="dxa"/>
              <w:left w:w="140" w:type="dxa"/>
              <w:bottom w:w="100" w:type="dxa"/>
              <w:right w:w="140" w:type="dxa"/>
            </w:tcMar>
          </w:tcPr>
          <w:p w14:paraId="5E8970EE" w14:textId="77777777" w:rsidR="0042593C" w:rsidRDefault="00000000">
            <w:pPr>
              <w:spacing w:after="100"/>
              <w:jc w:val="right"/>
            </w:pPr>
            <w:r>
              <w:rPr>
                <w:b/>
                <w:bCs/>
                <w:color w:val="FFFFFF"/>
              </w:rPr>
              <w:t>Amount</w:t>
            </w:r>
          </w:p>
        </w:tc>
      </w:tr>
      <w:tr w:rsidR="0042593C" w14:paraId="62F46FBD"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74D192A3" w14:textId="77777777" w:rsidR="0042593C" w:rsidRDefault="00000000">
            <w:pPr>
              <w:spacing w:after="100"/>
            </w:pPr>
            <w:r>
              <w:rPr>
                <w:color w:val="444444"/>
              </w:rPr>
              <w:t>Net Operating Income</w:t>
            </w:r>
          </w:p>
        </w:tc>
        <w:tc>
          <w:tcPr>
            <w:tcW w:w="360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26F36849" w14:textId="77777777" w:rsidR="0042593C" w:rsidRDefault="00000000">
            <w:pPr>
              <w:spacing w:after="100"/>
              <w:jc w:val="right"/>
            </w:pPr>
            <w:r>
              <w:rPr>
                <w:color w:val="444444"/>
              </w:rPr>
              <w:t>$91,200</w:t>
            </w:r>
          </w:p>
        </w:tc>
      </w:tr>
      <w:tr w:rsidR="0042593C" w14:paraId="556739B8"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566FA0D7" w14:textId="77777777" w:rsidR="0042593C" w:rsidRDefault="00000000">
            <w:pPr>
              <w:spacing w:after="100"/>
            </w:pPr>
            <w:r>
              <w:rPr>
                <w:color w:val="444444"/>
              </w:rPr>
              <w:t>Less: Mortgage Interest (Year 1)</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137A49A0" w14:textId="77777777" w:rsidR="0042593C" w:rsidRDefault="00000000">
            <w:pPr>
              <w:spacing w:after="100"/>
              <w:jc w:val="right"/>
            </w:pPr>
            <w:r>
              <w:rPr>
                <w:color w:val="444444"/>
              </w:rPr>
              <w:t>($57,179.25)</w:t>
            </w:r>
          </w:p>
        </w:tc>
      </w:tr>
      <w:tr w:rsidR="0042593C" w14:paraId="46F94BDF"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741E2354" w14:textId="77777777" w:rsidR="0042593C" w:rsidRDefault="00000000">
            <w:pPr>
              <w:spacing w:after="100"/>
            </w:pPr>
            <w:r>
              <w:rPr>
                <w:color w:val="444444"/>
              </w:rPr>
              <w:t>Less: Total Depreciation Deductions</w:t>
            </w:r>
          </w:p>
        </w:tc>
        <w:tc>
          <w:tcPr>
            <w:tcW w:w="360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433E4567" w14:textId="77777777" w:rsidR="0042593C" w:rsidRDefault="00000000">
            <w:pPr>
              <w:spacing w:after="100"/>
              <w:jc w:val="right"/>
            </w:pPr>
            <w:r>
              <w:rPr>
                <w:color w:val="444444"/>
              </w:rPr>
              <w:t>($48,381.82)</w:t>
            </w:r>
          </w:p>
        </w:tc>
      </w:tr>
      <w:tr w:rsidR="0042593C" w14:paraId="0AB967F6" w14:textId="77777777">
        <w:tblPrEx>
          <w:tblCellMar>
            <w:top w:w="0" w:type="dxa"/>
            <w:bottom w:w="0" w:type="dxa"/>
          </w:tblCellMar>
        </w:tblPrEx>
        <w:tc>
          <w:tcPr>
            <w:tcW w:w="648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64E0807A" w14:textId="77777777" w:rsidR="0042593C" w:rsidRDefault="00000000">
            <w:pPr>
              <w:spacing w:after="100"/>
            </w:pPr>
            <w:r>
              <w:rPr>
                <w:b/>
                <w:bCs/>
                <w:color w:val="444444"/>
              </w:rPr>
              <w:t>Estimated Year 1 Taxable Income / (Loss)</w:t>
            </w:r>
          </w:p>
        </w:tc>
        <w:tc>
          <w:tcPr>
            <w:tcW w:w="360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13ADB9B1" w14:textId="77777777" w:rsidR="0042593C" w:rsidRDefault="00000000">
            <w:pPr>
              <w:spacing w:after="100"/>
              <w:jc w:val="right"/>
            </w:pPr>
            <w:r>
              <w:rPr>
                <w:b/>
                <w:bCs/>
                <w:color w:val="C9A84C"/>
              </w:rPr>
              <w:t>$-14,361.06</w:t>
            </w:r>
          </w:p>
        </w:tc>
      </w:tr>
    </w:tbl>
    <w:p w14:paraId="05D605BD" w14:textId="77777777" w:rsidR="0042593C" w:rsidRDefault="0042593C">
      <w:pPr>
        <w:spacing w:after="160"/>
      </w:pPr>
    </w:p>
    <w:p w14:paraId="7EA6CE11" w14:textId="77777777" w:rsidR="0042593C" w:rsidRDefault="00000000">
      <w:pPr>
        <w:spacing w:after="120"/>
      </w:pPr>
      <w:r>
        <w:rPr>
          <w:b/>
          <w:bCs/>
          <w:color w:val="1F3864"/>
        </w:rPr>
        <w:t>Estimated Year 1 Tax Savings by Bracket (applied to taxable loss of $14,361):</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20"/>
        <w:gridCol w:w="2520"/>
        <w:gridCol w:w="2520"/>
        <w:gridCol w:w="2520"/>
      </w:tblGrid>
      <w:tr w:rsidR="0042593C" w14:paraId="513F302A" w14:textId="77777777">
        <w:tblPrEx>
          <w:tblCellMar>
            <w:top w:w="0" w:type="dxa"/>
            <w:bottom w:w="0" w:type="dxa"/>
          </w:tblCellMar>
        </w:tblPrEx>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10" w:type="dxa"/>
              <w:left w:w="140" w:type="dxa"/>
              <w:bottom w:w="110" w:type="dxa"/>
              <w:right w:w="140" w:type="dxa"/>
            </w:tcMar>
          </w:tcPr>
          <w:p w14:paraId="603C5B09" w14:textId="77777777" w:rsidR="0042593C" w:rsidRDefault="00000000">
            <w:pPr>
              <w:spacing w:after="100"/>
              <w:jc w:val="center"/>
            </w:pPr>
            <w:r>
              <w:rPr>
                <w:color w:val="666666"/>
                <w:sz w:val="18"/>
                <w:szCs w:val="18"/>
              </w:rPr>
              <w:t>24% Bracket</w:t>
            </w:r>
          </w:p>
          <w:p w14:paraId="067D41AA" w14:textId="77777777" w:rsidR="0042593C" w:rsidRDefault="00000000">
            <w:pPr>
              <w:spacing w:after="100"/>
              <w:jc w:val="center"/>
            </w:pPr>
            <w:r>
              <w:rPr>
                <w:b/>
                <w:bCs/>
                <w:color w:val="1F3864"/>
                <w:sz w:val="26"/>
                <w:szCs w:val="26"/>
              </w:rPr>
              <w:t>$3,447</w:t>
            </w:r>
          </w:p>
        </w:tc>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10" w:type="dxa"/>
              <w:left w:w="140" w:type="dxa"/>
              <w:bottom w:w="110" w:type="dxa"/>
              <w:right w:w="140" w:type="dxa"/>
            </w:tcMar>
          </w:tcPr>
          <w:p w14:paraId="0E4CBE9F" w14:textId="77777777" w:rsidR="0042593C" w:rsidRDefault="00000000">
            <w:pPr>
              <w:spacing w:after="100"/>
              <w:jc w:val="center"/>
            </w:pPr>
            <w:r>
              <w:rPr>
                <w:color w:val="666666"/>
                <w:sz w:val="18"/>
                <w:szCs w:val="18"/>
              </w:rPr>
              <w:t>30% Bracket</w:t>
            </w:r>
          </w:p>
          <w:p w14:paraId="3139A584" w14:textId="77777777" w:rsidR="0042593C" w:rsidRDefault="00000000">
            <w:pPr>
              <w:spacing w:after="100"/>
              <w:jc w:val="center"/>
            </w:pPr>
            <w:r>
              <w:rPr>
                <w:b/>
                <w:bCs/>
                <w:color w:val="1F3864"/>
                <w:sz w:val="26"/>
                <w:szCs w:val="26"/>
              </w:rPr>
              <w:t>$4,308</w:t>
            </w:r>
          </w:p>
        </w:tc>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10" w:type="dxa"/>
              <w:left w:w="140" w:type="dxa"/>
              <w:bottom w:w="110" w:type="dxa"/>
              <w:right w:w="140" w:type="dxa"/>
            </w:tcMar>
          </w:tcPr>
          <w:p w14:paraId="0B8F84EF" w14:textId="77777777" w:rsidR="0042593C" w:rsidRDefault="00000000">
            <w:pPr>
              <w:spacing w:after="100"/>
              <w:jc w:val="center"/>
            </w:pPr>
            <w:r>
              <w:rPr>
                <w:color w:val="666666"/>
                <w:sz w:val="18"/>
                <w:szCs w:val="18"/>
              </w:rPr>
              <w:t>35% Bracket</w:t>
            </w:r>
          </w:p>
          <w:p w14:paraId="1BEB7F59" w14:textId="77777777" w:rsidR="0042593C" w:rsidRDefault="00000000">
            <w:pPr>
              <w:spacing w:after="100"/>
              <w:jc w:val="center"/>
            </w:pPr>
            <w:r>
              <w:rPr>
                <w:b/>
                <w:bCs/>
                <w:color w:val="1F3864"/>
                <w:sz w:val="26"/>
                <w:szCs w:val="26"/>
              </w:rPr>
              <w:t>$5,026</w:t>
            </w:r>
          </w:p>
        </w:tc>
        <w:tc>
          <w:tcPr>
            <w:tcW w:w="2520" w:type="dxa"/>
            <w:tcBorders>
              <w:top w:val="single" w:sz="1" w:space="0" w:color="C9A84C"/>
              <w:left w:val="single" w:sz="1" w:space="0" w:color="C9A84C"/>
              <w:bottom w:val="single" w:sz="1" w:space="0" w:color="C9A84C"/>
              <w:right w:val="single" w:sz="1" w:space="0" w:color="C9A84C"/>
            </w:tcBorders>
            <w:shd w:val="clear" w:color="auto" w:fill="FDF3DC"/>
            <w:tcMar>
              <w:top w:w="110" w:type="dxa"/>
              <w:left w:w="140" w:type="dxa"/>
              <w:bottom w:w="110" w:type="dxa"/>
              <w:right w:w="140" w:type="dxa"/>
            </w:tcMar>
          </w:tcPr>
          <w:p w14:paraId="3481277D" w14:textId="77777777" w:rsidR="0042593C" w:rsidRDefault="00000000">
            <w:pPr>
              <w:spacing w:after="100"/>
              <w:jc w:val="center"/>
            </w:pPr>
            <w:r>
              <w:rPr>
                <w:color w:val="666666"/>
                <w:sz w:val="18"/>
                <w:szCs w:val="18"/>
              </w:rPr>
              <w:t>37% Bracket</w:t>
            </w:r>
          </w:p>
          <w:p w14:paraId="59D4BC0D" w14:textId="77777777" w:rsidR="0042593C" w:rsidRDefault="00000000">
            <w:pPr>
              <w:spacing w:after="100"/>
              <w:jc w:val="center"/>
            </w:pPr>
            <w:r>
              <w:rPr>
                <w:b/>
                <w:bCs/>
                <w:color w:val="1F3864"/>
                <w:sz w:val="26"/>
                <w:szCs w:val="26"/>
              </w:rPr>
              <w:t>$5,314</w:t>
            </w:r>
          </w:p>
        </w:tc>
      </w:tr>
    </w:tbl>
    <w:p w14:paraId="00279540" w14:textId="77777777" w:rsidR="0042593C" w:rsidRDefault="0042593C">
      <w:pPr>
        <w:spacing w:after="200"/>
      </w:pPr>
    </w:p>
    <w:p w14:paraId="09957180" w14:textId="77777777" w:rsidR="0042593C" w:rsidRDefault="00000000">
      <w:pPr>
        <w:pBdr>
          <w:bottom w:val="single" w:sz="6" w:space="1" w:color="C9A84C"/>
        </w:pBdr>
        <w:spacing w:before="200" w:after="160"/>
      </w:pPr>
      <w:r>
        <w:rPr>
          <w:b/>
          <w:bCs/>
          <w:color w:val="1F3864"/>
          <w:sz w:val="26"/>
          <w:szCs w:val="26"/>
        </w:rPr>
        <w:t>Complete Year 1 Buyer Summary</w:t>
      </w:r>
    </w:p>
    <w:tbl>
      <w:tblPr>
        <w:tblW w:w="9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60"/>
        <w:gridCol w:w="3960"/>
      </w:tblGrid>
      <w:tr w:rsidR="0042593C" w14:paraId="44AB5101"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452FE649" w14:textId="77777777" w:rsidR="0042593C" w:rsidRDefault="00000000">
            <w:pPr>
              <w:spacing w:after="100"/>
            </w:pPr>
            <w:r>
              <w:rPr>
                <w:color w:val="444444"/>
              </w:rPr>
              <w:t>DOWN PAYMENT REQUIRED</w:t>
            </w:r>
          </w:p>
        </w:tc>
        <w:tc>
          <w:tcPr>
            <w:tcW w:w="3960" w:type="dxa"/>
            <w:tcBorders>
              <w:top w:val="single" w:sz="1" w:space="0" w:color="BBBBBB"/>
              <w:left w:val="single" w:sz="1" w:space="0" w:color="BBBBBB"/>
              <w:bottom w:val="single" w:sz="1" w:space="0" w:color="BBBBBB"/>
              <w:right w:val="single" w:sz="1" w:space="0" w:color="BBBBBB"/>
            </w:tcBorders>
            <w:shd w:val="clear" w:color="auto" w:fill="D6E4F0"/>
            <w:tcMar>
              <w:top w:w="90" w:type="dxa"/>
              <w:left w:w="140" w:type="dxa"/>
              <w:bottom w:w="90" w:type="dxa"/>
              <w:right w:w="140" w:type="dxa"/>
            </w:tcMar>
          </w:tcPr>
          <w:p w14:paraId="59A25BDF" w14:textId="77777777" w:rsidR="0042593C" w:rsidRDefault="00000000">
            <w:pPr>
              <w:spacing w:after="100"/>
              <w:jc w:val="right"/>
            </w:pPr>
            <w:r>
              <w:rPr>
                <w:b/>
                <w:bCs/>
                <w:color w:val="1F3864"/>
              </w:rPr>
              <w:t>$225,000</w:t>
            </w:r>
          </w:p>
        </w:tc>
      </w:tr>
      <w:tr w:rsidR="0042593C" w14:paraId="5E62473A"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7B4F68C7" w14:textId="77777777" w:rsidR="0042593C" w:rsidRDefault="00000000">
            <w:pPr>
              <w:spacing w:after="100"/>
            </w:pPr>
            <w:r>
              <w:rPr>
                <w:color w:val="444444"/>
              </w:rPr>
              <w:t>Annual Gross Income</w:t>
            </w:r>
          </w:p>
        </w:tc>
        <w:tc>
          <w:tcPr>
            <w:tcW w:w="39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30739D32" w14:textId="77777777" w:rsidR="0042593C" w:rsidRDefault="00000000">
            <w:pPr>
              <w:spacing w:after="100"/>
              <w:jc w:val="right"/>
            </w:pPr>
            <w:r>
              <w:rPr>
                <w:b/>
                <w:bCs/>
                <w:color w:val="1F3864"/>
              </w:rPr>
              <w:t>$114,000</w:t>
            </w:r>
          </w:p>
        </w:tc>
      </w:tr>
      <w:tr w:rsidR="0042593C" w14:paraId="1B2922F2"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7B536185" w14:textId="77777777" w:rsidR="0042593C" w:rsidRDefault="00000000">
            <w:pPr>
              <w:spacing w:after="100"/>
            </w:pPr>
            <w:r>
              <w:rPr>
                <w:color w:val="444444"/>
              </w:rPr>
              <w:t>Annual Operating Expenses</w:t>
            </w:r>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48D12945" w14:textId="77777777" w:rsidR="0042593C" w:rsidRDefault="00000000">
            <w:pPr>
              <w:spacing w:after="100"/>
              <w:jc w:val="right"/>
            </w:pPr>
            <w:r>
              <w:rPr>
                <w:b/>
                <w:bCs/>
                <w:color w:val="1F3864"/>
              </w:rPr>
              <w:t>($22,800)</w:t>
            </w:r>
          </w:p>
        </w:tc>
      </w:tr>
      <w:tr w:rsidR="0042593C" w14:paraId="232E6C6A"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142E6074" w14:textId="77777777" w:rsidR="0042593C" w:rsidRDefault="00000000">
            <w:pPr>
              <w:spacing w:after="100"/>
            </w:pPr>
            <w:r>
              <w:rPr>
                <w:color w:val="444444"/>
              </w:rPr>
              <w:t>Net Operating Income</w:t>
            </w:r>
          </w:p>
        </w:tc>
        <w:tc>
          <w:tcPr>
            <w:tcW w:w="39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52370101" w14:textId="77777777" w:rsidR="0042593C" w:rsidRDefault="00000000">
            <w:pPr>
              <w:spacing w:after="100"/>
              <w:jc w:val="right"/>
            </w:pPr>
            <w:r>
              <w:rPr>
                <w:b/>
                <w:bCs/>
                <w:color w:val="1F3864"/>
              </w:rPr>
              <w:t>$91,200</w:t>
            </w:r>
          </w:p>
        </w:tc>
      </w:tr>
      <w:tr w:rsidR="0042593C" w14:paraId="1E4546C8"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4701EB4F" w14:textId="77777777" w:rsidR="0042593C" w:rsidRDefault="00000000">
            <w:pPr>
              <w:spacing w:after="100"/>
            </w:pPr>
            <w:r>
              <w:rPr>
                <w:color w:val="444444"/>
              </w:rPr>
              <w:t>Annual Debt Service</w:t>
            </w:r>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2FAD1682" w14:textId="77777777" w:rsidR="0042593C" w:rsidRDefault="00000000">
            <w:pPr>
              <w:spacing w:after="100"/>
              <w:jc w:val="right"/>
            </w:pPr>
            <w:r>
              <w:rPr>
                <w:b/>
                <w:bCs/>
                <w:color w:val="1F3864"/>
              </w:rPr>
              <w:t>($62,281.99)</w:t>
            </w:r>
          </w:p>
        </w:tc>
      </w:tr>
      <w:tr w:rsidR="0042593C" w14:paraId="3C8CC1AE"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62B91A0E" w14:textId="77777777" w:rsidR="0042593C" w:rsidRDefault="00000000">
            <w:pPr>
              <w:spacing w:after="100"/>
            </w:pPr>
            <w:r>
              <w:rPr>
                <w:color w:val="444444"/>
              </w:rPr>
              <w:lastRenderedPageBreak/>
              <w:t>Annual Pre-Tax Cash Flow</w:t>
            </w:r>
          </w:p>
        </w:tc>
        <w:tc>
          <w:tcPr>
            <w:tcW w:w="3960" w:type="dxa"/>
            <w:tcBorders>
              <w:top w:val="single" w:sz="1" w:space="0" w:color="BBBBBB"/>
              <w:left w:val="single" w:sz="1" w:space="0" w:color="BBBBBB"/>
              <w:bottom w:val="single" w:sz="1" w:space="0" w:color="BBBBBB"/>
              <w:right w:val="single" w:sz="1" w:space="0" w:color="BBBBBB"/>
            </w:tcBorders>
            <w:shd w:val="clear" w:color="auto" w:fill="FFFFFF"/>
            <w:tcMar>
              <w:top w:w="90" w:type="dxa"/>
              <w:left w:w="140" w:type="dxa"/>
              <w:bottom w:w="90" w:type="dxa"/>
              <w:right w:w="140" w:type="dxa"/>
            </w:tcMar>
          </w:tcPr>
          <w:p w14:paraId="72297C26" w14:textId="77777777" w:rsidR="0042593C" w:rsidRDefault="00000000">
            <w:pPr>
              <w:spacing w:after="100"/>
              <w:jc w:val="right"/>
            </w:pPr>
            <w:r>
              <w:rPr>
                <w:b/>
                <w:bCs/>
                <w:color w:val="1F3864"/>
              </w:rPr>
              <w:t>$28,918.01</w:t>
            </w:r>
          </w:p>
        </w:tc>
      </w:tr>
      <w:tr w:rsidR="0042593C" w14:paraId="4E9FDBB9"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7EEEFE0F" w14:textId="77777777" w:rsidR="0042593C" w:rsidRDefault="00000000">
            <w:pPr>
              <w:spacing w:after="100"/>
            </w:pPr>
            <w:r>
              <w:rPr>
                <w:color w:val="444444"/>
              </w:rPr>
              <w:t xml:space="preserve">Year 1 Depreciation Benefit (30% </w:t>
            </w:r>
            <w:proofErr w:type="gramStart"/>
            <w:r>
              <w:rPr>
                <w:color w:val="444444"/>
              </w:rPr>
              <w:t>bracket)*</w:t>
            </w:r>
            <w:proofErr w:type="gramEnd"/>
          </w:p>
        </w:tc>
        <w:tc>
          <w:tcPr>
            <w:tcW w:w="3960" w:type="dxa"/>
            <w:tcBorders>
              <w:top w:val="single" w:sz="1" w:space="0" w:color="BBBBBB"/>
              <w:left w:val="single" w:sz="1" w:space="0" w:color="BBBBBB"/>
              <w:bottom w:val="single" w:sz="1" w:space="0" w:color="BBBBBB"/>
              <w:right w:val="single" w:sz="1" w:space="0" w:color="BBBBBB"/>
            </w:tcBorders>
            <w:shd w:val="clear" w:color="auto" w:fill="F5F5F5"/>
            <w:tcMar>
              <w:top w:w="90" w:type="dxa"/>
              <w:left w:w="140" w:type="dxa"/>
              <w:bottom w:w="90" w:type="dxa"/>
              <w:right w:w="140" w:type="dxa"/>
            </w:tcMar>
          </w:tcPr>
          <w:p w14:paraId="31957B16" w14:textId="77777777" w:rsidR="0042593C" w:rsidRDefault="00000000">
            <w:pPr>
              <w:spacing w:after="100"/>
              <w:jc w:val="right"/>
            </w:pPr>
            <w:r>
              <w:rPr>
                <w:b/>
                <w:bCs/>
                <w:color w:val="1F3864"/>
              </w:rPr>
              <w:t>~$4,308</w:t>
            </w:r>
          </w:p>
        </w:tc>
      </w:tr>
      <w:tr w:rsidR="0042593C" w14:paraId="548E9E6A" w14:textId="77777777">
        <w:tblPrEx>
          <w:tblCellMar>
            <w:top w:w="0" w:type="dxa"/>
            <w:bottom w:w="0" w:type="dxa"/>
          </w:tblCellMar>
        </w:tblPrEx>
        <w:tc>
          <w:tcPr>
            <w:tcW w:w="5760" w:type="dxa"/>
            <w:tcBorders>
              <w:top w:val="single" w:sz="1" w:space="0" w:color="BBBBBB"/>
              <w:left w:val="single" w:sz="1" w:space="0" w:color="BBBBBB"/>
              <w:bottom w:val="single" w:sz="1" w:space="0" w:color="BBBBBB"/>
              <w:right w:val="single" w:sz="1" w:space="0" w:color="BBBBBB"/>
            </w:tcBorders>
            <w:shd w:val="clear" w:color="auto" w:fill="FDF3DC"/>
            <w:tcMar>
              <w:top w:w="90" w:type="dxa"/>
              <w:left w:w="140" w:type="dxa"/>
              <w:bottom w:w="90" w:type="dxa"/>
              <w:right w:w="140" w:type="dxa"/>
            </w:tcMar>
          </w:tcPr>
          <w:p w14:paraId="65BD3527" w14:textId="77777777" w:rsidR="0042593C" w:rsidRDefault="00000000">
            <w:pPr>
              <w:spacing w:after="100"/>
            </w:pPr>
            <w:r>
              <w:rPr>
                <w:color w:val="444444"/>
              </w:rPr>
              <w:t>Effective Total Year 1 Return on Down Payment</w:t>
            </w:r>
          </w:p>
        </w:tc>
        <w:tc>
          <w:tcPr>
            <w:tcW w:w="3960" w:type="dxa"/>
            <w:tcBorders>
              <w:top w:val="single" w:sz="1" w:space="0" w:color="BBBBBB"/>
              <w:left w:val="single" w:sz="1" w:space="0" w:color="BBBBBB"/>
              <w:bottom w:val="single" w:sz="1" w:space="0" w:color="BBBBBB"/>
              <w:right w:val="single" w:sz="1" w:space="0" w:color="BBBBBB"/>
            </w:tcBorders>
            <w:shd w:val="clear" w:color="auto" w:fill="FDF3DC"/>
            <w:tcMar>
              <w:top w:w="90" w:type="dxa"/>
              <w:left w:w="140" w:type="dxa"/>
              <w:bottom w:w="90" w:type="dxa"/>
              <w:right w:w="140" w:type="dxa"/>
            </w:tcMar>
          </w:tcPr>
          <w:p w14:paraId="26ACF70E" w14:textId="77777777" w:rsidR="0042593C" w:rsidRDefault="00000000">
            <w:pPr>
              <w:spacing w:after="100"/>
              <w:jc w:val="right"/>
            </w:pPr>
            <w:r>
              <w:rPr>
                <w:b/>
                <w:bCs/>
                <w:color w:val="1F3864"/>
              </w:rPr>
              <w:t>~$33,226</w:t>
            </w:r>
          </w:p>
        </w:tc>
      </w:tr>
    </w:tbl>
    <w:p w14:paraId="7E602989" w14:textId="77777777" w:rsidR="0042593C" w:rsidRDefault="0042593C">
      <w:pPr>
        <w:spacing w:after="120"/>
      </w:pPr>
    </w:p>
    <w:p w14:paraId="4A267597" w14:textId="77777777" w:rsidR="0042593C" w:rsidRDefault="00000000">
      <w:pPr>
        <w:spacing w:after="100"/>
      </w:pPr>
      <w:r>
        <w:rPr>
          <w:i/>
          <w:iCs/>
          <w:color w:val="666666"/>
          <w:sz w:val="17"/>
          <w:szCs w:val="17"/>
        </w:rPr>
        <w:t>*Tax benefit is estimated based on a 30% combined effective rate applied to the paper loss created by depreciation and interest deductions. Actual results depend on the buyer’s tax profile. See tax disclaimer below.</w:t>
      </w:r>
    </w:p>
    <w:p w14:paraId="4079EF68" w14:textId="77777777" w:rsidR="0042593C" w:rsidRDefault="0042593C">
      <w:pPr>
        <w:spacing w:after="200"/>
      </w:pPr>
    </w:p>
    <w:p w14:paraId="20E2428C" w14:textId="77777777" w:rsidR="0042593C" w:rsidRDefault="00000000">
      <w:pPr>
        <w:pBdr>
          <w:left w:val="single" w:sz="24" w:space="4" w:color="C9A84C"/>
        </w:pBdr>
        <w:spacing w:before="160" w:after="100"/>
        <w:ind w:left="280"/>
      </w:pPr>
      <w:r>
        <w:rPr>
          <w:b/>
          <w:bCs/>
          <w:color w:val="1F3864"/>
          <w:sz w:val="22"/>
          <w:szCs w:val="22"/>
        </w:rPr>
        <w:t>FF&amp;E Exhibit “A” Reference</w:t>
      </w:r>
    </w:p>
    <w:p w14:paraId="231FBF91" w14:textId="77777777" w:rsidR="0042593C" w:rsidRDefault="00000000">
      <w:pPr>
        <w:pBdr>
          <w:left w:val="single" w:sz="24" w:space="4" w:color="C9A84C"/>
        </w:pBdr>
        <w:spacing w:after="100"/>
        <w:ind w:left="280"/>
      </w:pPr>
      <w:r>
        <w:rPr>
          <w:color w:val="444444"/>
        </w:rPr>
        <w:t>The full itemized list of Furniture, Fixtures &amp; Equipment included in this sale, with individual appraised values totaling $60,000, is attached hereto as Exhibit “A.” Exhibit “A” is incorporated by reference and will form the basis for the cost segregation allocation and purchase price allocation in the sale agreement.</w:t>
      </w:r>
    </w:p>
    <w:p w14:paraId="1404D4D3" w14:textId="77777777" w:rsidR="0042593C" w:rsidRDefault="0042593C">
      <w:pPr>
        <w:spacing w:after="300"/>
      </w:pPr>
    </w:p>
    <w:sectPr w:rsidR="0042593C">
      <w:headerReference w:type="even" r:id="rId7"/>
      <w:headerReference w:type="default" r:id="rId8"/>
      <w:footerReference w:type="even" r:id="rId9"/>
      <w:footerReference w:type="default" r:id="rId10"/>
      <w:headerReference w:type="first" r:id="rId11"/>
      <w:footerReference w:type="first" r:id="rId12"/>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9555D" w14:textId="77777777" w:rsidR="00813D91" w:rsidRDefault="00813D91">
      <w:r>
        <w:separator/>
      </w:r>
    </w:p>
  </w:endnote>
  <w:endnote w:type="continuationSeparator" w:id="0">
    <w:p w14:paraId="5559ABBE" w14:textId="77777777" w:rsidR="00813D91" w:rsidRDefault="00813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2F341" w14:textId="77777777" w:rsidR="000850CD" w:rsidRDefault="000850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B8117" w14:textId="77777777" w:rsidR="0042593C" w:rsidRDefault="0042593C">
    <w:pPr>
      <w:spacing w:after="60"/>
    </w:pPr>
  </w:p>
  <w:p w14:paraId="10442860" w14:textId="77777777" w:rsidR="0042593C" w:rsidRDefault="00000000">
    <w:pPr>
      <w:spacing w:after="100"/>
    </w:pPr>
    <w:r>
      <w:rPr>
        <w:i/>
        <w:iCs/>
        <w:color w:val="666666"/>
        <w:sz w:val="16"/>
        <w:szCs w:val="16"/>
      </w:rPr>
      <w:t>DISCLAIMER: This Investment Analysis is prepared by the seller (Coyote Sunrise Ranch LLC) and Big Dog Realty for informational purposes only. All figures are estimates based on stated assumptions and are NOT a guarantee of future performance, income, tax benefits, or investment returns. Income, expenses, interest rates, tax laws, and market conditions are subject to change. Depreciation and tax benefit figures are based on current IRS rules and are illustrative only — actual results will vary based on the buyer’s individual tax situation. The buyer is strongly advised to independently verify all information and conduct their own due diligence, financial analysis, and consult a licensed CPA, tax advisor, and/or real estate attorney prior to making any investment decision. Neither the seller nor Big Dog Realty shall be liable for any reliance placed on the information contained herein.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B671C" w14:textId="77777777" w:rsidR="000850CD" w:rsidRDefault="00085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B28EB" w14:textId="77777777" w:rsidR="00813D91" w:rsidRDefault="00813D91">
      <w:r>
        <w:separator/>
      </w:r>
    </w:p>
  </w:footnote>
  <w:footnote w:type="continuationSeparator" w:id="0">
    <w:p w14:paraId="1968F571" w14:textId="77777777" w:rsidR="00813D91" w:rsidRDefault="00813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AB1AE" w14:textId="77777777" w:rsidR="000850CD" w:rsidRDefault="000850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80"/>
      <w:gridCol w:w="3600"/>
    </w:tblGrid>
    <w:tr w:rsidR="0042593C" w14:paraId="5611B481" w14:textId="77777777">
      <w:tblPrEx>
        <w:tblCellMar>
          <w:top w:w="0" w:type="dxa"/>
          <w:bottom w:w="0" w:type="dxa"/>
        </w:tblCellMar>
      </w:tblPrEx>
      <w:tc>
        <w:tcPr>
          <w:tcW w:w="6480" w:type="dxa"/>
          <w:tcBorders>
            <w:top w:val="none" w:sz="0" w:space="0" w:color="FFFFFF"/>
            <w:left w:val="none" w:sz="0" w:space="0" w:color="FFFFFF"/>
            <w:bottom w:val="none" w:sz="0" w:space="0" w:color="FFFFFF"/>
            <w:right w:val="none" w:sz="0" w:space="0" w:color="FFFFFF"/>
          </w:tcBorders>
          <w:shd w:val="clear" w:color="auto" w:fill="1F3864"/>
          <w:tcMar>
            <w:top w:w="160" w:type="dxa"/>
            <w:left w:w="220" w:type="dxa"/>
            <w:bottom w:w="160" w:type="dxa"/>
            <w:right w:w="220" w:type="dxa"/>
          </w:tcMar>
        </w:tcPr>
        <w:p w14:paraId="36212222" w14:textId="77777777" w:rsidR="0042593C" w:rsidRDefault="00000000">
          <w:pPr>
            <w:spacing w:after="100"/>
          </w:pPr>
          <w:r>
            <w:rPr>
              <w:b/>
              <w:bCs/>
              <w:color w:val="FFFFFF"/>
              <w:sz w:val="28"/>
              <w:szCs w:val="28"/>
            </w:rPr>
            <w:t>INVESTMENT OPPORTUNITY</w:t>
          </w:r>
        </w:p>
        <w:p w14:paraId="30275389" w14:textId="77777777" w:rsidR="0042593C" w:rsidRDefault="00000000">
          <w:pPr>
            <w:spacing w:after="100"/>
          </w:pPr>
          <w:r>
            <w:rPr>
              <w:color w:val="AACCEE"/>
            </w:rPr>
            <w:t xml:space="preserve">921 W </w:t>
          </w:r>
          <w:proofErr w:type="spellStart"/>
          <w:proofErr w:type="gramStart"/>
          <w:r>
            <w:rPr>
              <w:color w:val="AACCEE"/>
            </w:rPr>
            <w:t>Leffner</w:t>
          </w:r>
          <w:proofErr w:type="spellEnd"/>
          <w:r>
            <w:rPr>
              <w:color w:val="AACCEE"/>
            </w:rPr>
            <w:t xml:space="preserve">  •</w:t>
          </w:r>
          <w:proofErr w:type="gramEnd"/>
          <w:r>
            <w:rPr>
              <w:color w:val="AACCEE"/>
            </w:rPr>
            <w:t xml:space="preserve">  Pahrump, NV 89060</w:t>
          </w:r>
        </w:p>
      </w:tc>
      <w:tc>
        <w:tcPr>
          <w:tcW w:w="3600" w:type="dxa"/>
          <w:tcBorders>
            <w:top w:val="none" w:sz="0" w:space="0" w:color="FFFFFF"/>
            <w:left w:val="none" w:sz="0" w:space="0" w:color="FFFFFF"/>
            <w:bottom w:val="none" w:sz="0" w:space="0" w:color="FFFFFF"/>
            <w:right w:val="none" w:sz="0" w:space="0" w:color="FFFFFF"/>
          </w:tcBorders>
          <w:shd w:val="clear" w:color="auto" w:fill="C9A84C"/>
          <w:tcMar>
            <w:top w:w="160" w:type="dxa"/>
            <w:left w:w="220" w:type="dxa"/>
            <w:bottom w:w="160" w:type="dxa"/>
            <w:right w:w="220" w:type="dxa"/>
          </w:tcMar>
        </w:tcPr>
        <w:p w14:paraId="6FBC78CC" w14:textId="77777777" w:rsidR="0042593C" w:rsidRDefault="00000000">
          <w:pPr>
            <w:spacing w:after="100"/>
            <w:jc w:val="right"/>
          </w:pPr>
          <w:r>
            <w:rPr>
              <w:b/>
              <w:bCs/>
              <w:color w:val="1F3864"/>
              <w:sz w:val="18"/>
              <w:szCs w:val="18"/>
            </w:rPr>
            <w:t>COYOTE SUNRISE RANCH LLC</w:t>
          </w:r>
        </w:p>
        <w:p w14:paraId="2C7315A2" w14:textId="56D5AE17" w:rsidR="0042593C" w:rsidRDefault="00000000">
          <w:pPr>
            <w:spacing w:after="100"/>
            <w:jc w:val="right"/>
          </w:pPr>
          <w:r>
            <w:rPr>
              <w:color w:val="1F3864"/>
              <w:sz w:val="17"/>
              <w:szCs w:val="17"/>
            </w:rPr>
            <w:t xml:space="preserve">Listed by: </w:t>
          </w:r>
          <w:r w:rsidR="000850CD">
            <w:rPr>
              <w:color w:val="1F3864"/>
              <w:sz w:val="17"/>
              <w:szCs w:val="17"/>
            </w:rPr>
            <w:t>Top</w:t>
          </w:r>
          <w:r>
            <w:rPr>
              <w:color w:val="1F3864"/>
              <w:sz w:val="17"/>
              <w:szCs w:val="17"/>
            </w:rPr>
            <w:t xml:space="preserve"> Dog Realty</w:t>
          </w:r>
        </w:p>
      </w:tc>
    </w:tr>
  </w:tbl>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607B" w14:textId="77777777" w:rsidR="000850CD" w:rsidRDefault="000850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A472DD"/>
    <w:multiLevelType w:val="hybridMultilevel"/>
    <w:tmpl w:val="D4925FB6"/>
    <w:lvl w:ilvl="0" w:tplc="2134140C">
      <w:start w:val="1"/>
      <w:numFmt w:val="bullet"/>
      <w:lvlText w:val="●"/>
      <w:lvlJc w:val="left"/>
      <w:pPr>
        <w:ind w:left="720" w:hanging="360"/>
      </w:pPr>
    </w:lvl>
    <w:lvl w:ilvl="1" w:tplc="52E47F32">
      <w:start w:val="1"/>
      <w:numFmt w:val="bullet"/>
      <w:lvlText w:val="○"/>
      <w:lvlJc w:val="left"/>
      <w:pPr>
        <w:ind w:left="1440" w:hanging="360"/>
      </w:pPr>
    </w:lvl>
    <w:lvl w:ilvl="2" w:tplc="003655DE">
      <w:start w:val="1"/>
      <w:numFmt w:val="bullet"/>
      <w:lvlText w:val="■"/>
      <w:lvlJc w:val="left"/>
      <w:pPr>
        <w:ind w:left="2160" w:hanging="360"/>
      </w:pPr>
    </w:lvl>
    <w:lvl w:ilvl="3" w:tplc="B122F9BA">
      <w:start w:val="1"/>
      <w:numFmt w:val="bullet"/>
      <w:lvlText w:val="●"/>
      <w:lvlJc w:val="left"/>
      <w:pPr>
        <w:ind w:left="2880" w:hanging="360"/>
      </w:pPr>
    </w:lvl>
    <w:lvl w:ilvl="4" w:tplc="FF4E1B78">
      <w:start w:val="1"/>
      <w:numFmt w:val="bullet"/>
      <w:lvlText w:val="○"/>
      <w:lvlJc w:val="left"/>
      <w:pPr>
        <w:ind w:left="3600" w:hanging="360"/>
      </w:pPr>
    </w:lvl>
    <w:lvl w:ilvl="5" w:tplc="52BA0338">
      <w:start w:val="1"/>
      <w:numFmt w:val="bullet"/>
      <w:lvlText w:val="■"/>
      <w:lvlJc w:val="left"/>
      <w:pPr>
        <w:ind w:left="4320" w:hanging="360"/>
      </w:pPr>
    </w:lvl>
    <w:lvl w:ilvl="6" w:tplc="CD3E3998">
      <w:start w:val="1"/>
      <w:numFmt w:val="bullet"/>
      <w:lvlText w:val="●"/>
      <w:lvlJc w:val="left"/>
      <w:pPr>
        <w:ind w:left="5040" w:hanging="360"/>
      </w:pPr>
    </w:lvl>
    <w:lvl w:ilvl="7" w:tplc="CBD2E12C">
      <w:start w:val="1"/>
      <w:numFmt w:val="bullet"/>
      <w:lvlText w:val="●"/>
      <w:lvlJc w:val="left"/>
      <w:pPr>
        <w:ind w:left="5760" w:hanging="360"/>
      </w:pPr>
    </w:lvl>
    <w:lvl w:ilvl="8" w:tplc="E9CA7EFC">
      <w:start w:val="1"/>
      <w:numFmt w:val="bullet"/>
      <w:lvlText w:val="●"/>
      <w:lvlJc w:val="left"/>
      <w:pPr>
        <w:ind w:left="6480" w:hanging="360"/>
      </w:pPr>
    </w:lvl>
  </w:abstractNum>
  <w:num w:numId="1" w16cid:durableId="161417225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3C"/>
    <w:rsid w:val="000850CD"/>
    <w:rsid w:val="00351CB1"/>
    <w:rsid w:val="0042593C"/>
    <w:rsid w:val="00813D91"/>
    <w:rsid w:val="00F37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FF463"/>
  <w15:docId w15:val="{94FFEEE2-D5A6-4ABE-95A0-C1E2DA42B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850CD"/>
    <w:pPr>
      <w:tabs>
        <w:tab w:val="center" w:pos="4680"/>
        <w:tab w:val="right" w:pos="9360"/>
      </w:tabs>
    </w:pPr>
  </w:style>
  <w:style w:type="character" w:customStyle="1" w:styleId="HeaderChar">
    <w:name w:val="Header Char"/>
    <w:basedOn w:val="DefaultParagraphFont"/>
    <w:link w:val="Header"/>
    <w:uiPriority w:val="99"/>
    <w:rsid w:val="000850CD"/>
  </w:style>
  <w:style w:type="paragraph" w:styleId="Footer">
    <w:name w:val="footer"/>
    <w:basedOn w:val="Normal"/>
    <w:link w:val="FooterChar"/>
    <w:uiPriority w:val="99"/>
    <w:unhideWhenUsed/>
    <w:rsid w:val="000850CD"/>
    <w:pPr>
      <w:tabs>
        <w:tab w:val="center" w:pos="4680"/>
        <w:tab w:val="right" w:pos="9360"/>
      </w:tabs>
    </w:pPr>
  </w:style>
  <w:style w:type="character" w:customStyle="1" w:styleId="FooterChar">
    <w:name w:val="Footer Char"/>
    <w:basedOn w:val="DefaultParagraphFont"/>
    <w:link w:val="Footer"/>
    <w:uiPriority w:val="99"/>
    <w:rsid w:val="00085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TotalTime>
  <Pages>4</Pages>
  <Words>536</Words>
  <Characters>3134</Characters>
  <Application>Microsoft Office Word</Application>
  <DocSecurity>0</DocSecurity>
  <Lines>184</Lines>
  <Paragraphs>166</Paragraphs>
  <ScaleCrop>false</ScaleCrop>
  <Company/>
  <LinksUpToDate>false</LinksUpToDate>
  <CharactersWithSpaces>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bill clark</cp:lastModifiedBy>
  <cp:revision>3</cp:revision>
  <dcterms:created xsi:type="dcterms:W3CDTF">2026-04-17T12:42:00Z</dcterms:created>
  <dcterms:modified xsi:type="dcterms:W3CDTF">2026-04-17T13:41:00Z</dcterms:modified>
</cp:coreProperties>
</file>