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4D552" w14:textId="77777777" w:rsidR="00C65E88" w:rsidRPr="00C65E88" w:rsidRDefault="00C65E88" w:rsidP="00C65E88">
      <w:pPr>
        <w:spacing w:before="100" w:beforeAutospacing="1" w:after="100" w:afterAutospacing="1" w:line="240" w:lineRule="auto"/>
        <w:outlineLvl w:val="1"/>
        <w:rPr>
          <w:rFonts w:ascii="Times" w:eastAsia="Times New Roman" w:hAnsi="Times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C65E88">
        <w:rPr>
          <w:rFonts w:ascii="Times" w:eastAsia="Times New Roman" w:hAnsi="Times" w:cs="Times New Roman"/>
          <w:b/>
          <w:bCs/>
          <w:color w:val="000000"/>
          <w:kern w:val="0"/>
          <w:sz w:val="36"/>
          <w:szCs w:val="36"/>
          <w14:ligatures w14:val="none"/>
        </w:rPr>
        <w:t xml:space="preserve">Property sale brochure for Motel at 1004-A St. </w:t>
      </w:r>
      <w:proofErr w:type="spellStart"/>
      <w:r w:rsidRPr="00C65E88">
        <w:rPr>
          <w:rFonts w:ascii="Times" w:eastAsia="Times New Roman" w:hAnsi="Times" w:cs="Times New Roman"/>
          <w:b/>
          <w:bCs/>
          <w:color w:val="000000"/>
          <w:kern w:val="0"/>
          <w:sz w:val="36"/>
          <w:szCs w:val="36"/>
          <w14:ligatures w14:val="none"/>
        </w:rPr>
        <w:t>Patricks</w:t>
      </w:r>
      <w:proofErr w:type="spellEnd"/>
      <w:r w:rsidRPr="00C65E88">
        <w:rPr>
          <w:rFonts w:ascii="Times" w:eastAsia="Times New Roman" w:hAnsi="Times" w:cs="Times New Roman"/>
          <w:b/>
          <w:bCs/>
          <w:color w:val="000000"/>
          <w:kern w:val="0"/>
          <w:sz w:val="36"/>
          <w:szCs w:val="36"/>
          <w14:ligatures w14:val="none"/>
        </w:rPr>
        <w:t xml:space="preserve"> Drive, Perry, GA — for sale by owner Harry Patel</w:t>
      </w:r>
    </w:p>
    <w:p w14:paraId="7418994E" w14:textId="77777777" w:rsidR="00C65E88" w:rsidRPr="00C65E88" w:rsidRDefault="00C65E88" w:rsidP="00C65E88">
      <w:pPr>
        <w:shd w:val="clear" w:color="auto" w:fill="C8A84B"/>
        <w:spacing w:after="0" w:line="240" w:lineRule="auto"/>
        <w:rPr>
          <w:rFonts w:ascii="Arial" w:eastAsia="Times New Roman" w:hAnsi="Arial" w:cs="Arial"/>
          <w:b/>
          <w:bCs/>
          <w:caps/>
          <w:color w:val="1A2E1A"/>
          <w:spacing w:val="30"/>
          <w:kern w:val="0"/>
          <w:sz w:val="15"/>
          <w:szCs w:val="15"/>
          <w14:ligatures w14:val="none"/>
        </w:rPr>
      </w:pPr>
      <w:r w:rsidRPr="00C65E88">
        <w:rPr>
          <w:rFonts w:ascii="Arial" w:eastAsia="Times New Roman" w:hAnsi="Arial" w:cs="Arial"/>
          <w:b/>
          <w:bCs/>
          <w:caps/>
          <w:color w:val="1A2E1A"/>
          <w:spacing w:val="30"/>
          <w:kern w:val="0"/>
          <w:sz w:val="15"/>
          <w:szCs w:val="15"/>
          <w14:ligatures w14:val="none"/>
        </w:rPr>
        <w:t>For Sale by Owner</w:t>
      </w:r>
    </w:p>
    <w:p w14:paraId="6EBE4277" w14:textId="77777777" w:rsidR="00C65E88" w:rsidRPr="00C65E88" w:rsidRDefault="00C65E88" w:rsidP="00C65E88">
      <w:pPr>
        <w:shd w:val="clear" w:color="auto" w:fill="1A2E1A"/>
        <w:spacing w:after="0" w:line="240" w:lineRule="auto"/>
        <w:rPr>
          <w:rFonts w:ascii="Playfair Display" w:eastAsia="Times New Roman" w:hAnsi="Playfair Display" w:cs="Arial"/>
          <w:b/>
          <w:bCs/>
          <w:color w:val="F5F0E8"/>
          <w:kern w:val="0"/>
          <w:sz w:val="48"/>
          <w:szCs w:val="48"/>
          <w14:ligatures w14:val="none"/>
        </w:rPr>
      </w:pPr>
      <w:r w:rsidRPr="00C65E88">
        <w:rPr>
          <w:rFonts w:ascii="Playfair Display" w:eastAsia="Times New Roman" w:hAnsi="Playfair Display" w:cs="Arial"/>
          <w:b/>
          <w:bCs/>
          <w:color w:val="F5F0E8"/>
          <w:kern w:val="0"/>
          <w:sz w:val="48"/>
          <w:szCs w:val="48"/>
          <w14:ligatures w14:val="none"/>
        </w:rPr>
        <w:t>Motel — Perry, GA</w:t>
      </w:r>
    </w:p>
    <w:p w14:paraId="1408B61C" w14:textId="336017C1" w:rsidR="00C65E88" w:rsidRPr="00C65E88" w:rsidRDefault="00C65E88" w:rsidP="00C65E88">
      <w:pPr>
        <w:shd w:val="clear" w:color="auto" w:fill="1A2E1A"/>
        <w:spacing w:after="0" w:line="240" w:lineRule="auto"/>
        <w:rPr>
          <w:rFonts w:ascii="Arial" w:eastAsia="Times New Roman" w:hAnsi="Arial" w:cs="Arial"/>
          <w:color w:val="A8B8A8"/>
          <w:spacing w:val="8"/>
          <w:kern w:val="0"/>
          <w:sz w:val="21"/>
          <w:szCs w:val="21"/>
          <w14:ligatures w14:val="none"/>
        </w:rPr>
      </w:pPr>
      <w:r w:rsidRPr="00C65E88">
        <w:rPr>
          <w:rFonts w:ascii="Arial" w:eastAsia="Times New Roman" w:hAnsi="Arial" w:cs="Arial"/>
          <w:color w:val="A8B8A8"/>
          <w:spacing w:val="8"/>
          <w:kern w:val="0"/>
          <w:sz w:val="21"/>
          <w:szCs w:val="21"/>
          <w14:ligatures w14:val="none"/>
        </w:rPr>
        <w:t xml:space="preserve">1004-A St. </w:t>
      </w:r>
      <w:r w:rsidRPr="00C65E88">
        <w:rPr>
          <w:rFonts w:ascii="Arial" w:eastAsia="Times New Roman" w:hAnsi="Arial" w:cs="Arial"/>
          <w:color w:val="A8B8A8"/>
          <w:spacing w:val="8"/>
          <w:kern w:val="0"/>
          <w:sz w:val="21"/>
          <w:szCs w:val="21"/>
          <w14:ligatures w14:val="none"/>
        </w:rPr>
        <w:t>Patrick’s</w:t>
      </w:r>
      <w:r w:rsidRPr="00C65E88">
        <w:rPr>
          <w:rFonts w:ascii="Arial" w:eastAsia="Times New Roman" w:hAnsi="Arial" w:cs="Arial"/>
          <w:color w:val="A8B8A8"/>
          <w:spacing w:val="8"/>
          <w:kern w:val="0"/>
          <w:sz w:val="21"/>
          <w:szCs w:val="21"/>
          <w14:ligatures w14:val="none"/>
        </w:rPr>
        <w:t xml:space="preserve"> Drive · Perry, GA 31069</w:t>
      </w:r>
    </w:p>
    <w:p w14:paraId="2D3F12C9" w14:textId="77777777" w:rsidR="00C65E88" w:rsidRPr="00C65E88" w:rsidRDefault="00C65E88" w:rsidP="00C65E88">
      <w:pPr>
        <w:shd w:val="clear" w:color="auto" w:fill="1A2E1A"/>
        <w:spacing w:after="0" w:line="240" w:lineRule="auto"/>
        <w:rPr>
          <w:rFonts w:ascii="Arial" w:eastAsia="Times New Roman" w:hAnsi="Arial" w:cs="Arial"/>
          <w:color w:val="C8B88A"/>
          <w:kern w:val="0"/>
          <w:sz w:val="20"/>
          <w:szCs w:val="20"/>
          <w14:ligatures w14:val="none"/>
        </w:rPr>
      </w:pPr>
      <w:r w:rsidRPr="00C65E88">
        <w:rPr>
          <w:rFonts w:ascii="Arial" w:eastAsia="Times New Roman" w:hAnsi="Arial" w:cs="Arial"/>
          <w:color w:val="C8B88A"/>
          <w:kern w:val="0"/>
          <w:sz w:val="20"/>
          <w:szCs w:val="20"/>
          <w14:ligatures w14:val="none"/>
        </w:rPr>
        <w:t>I-75 Exit 136 · Houston County · Middle Georgia</w:t>
      </w:r>
    </w:p>
    <w:p w14:paraId="67C06EDA" w14:textId="77777777" w:rsidR="00C65E88" w:rsidRPr="00C65E88" w:rsidRDefault="00C65E88" w:rsidP="00C65E88">
      <w:pPr>
        <w:spacing w:after="0" w:line="240" w:lineRule="auto"/>
        <w:rPr>
          <w:rFonts w:ascii="Arial" w:eastAsia="Times New Roman" w:hAnsi="Arial" w:cs="Arial"/>
          <w:b/>
          <w:bCs/>
          <w:caps/>
          <w:color w:val="000000"/>
          <w:spacing w:val="30"/>
          <w:kern w:val="0"/>
          <w:sz w:val="15"/>
          <w:szCs w:val="15"/>
          <w14:ligatures w14:val="none"/>
        </w:rPr>
      </w:pPr>
      <w:r w:rsidRPr="00C65E88">
        <w:rPr>
          <w:rFonts w:ascii="Arial" w:eastAsia="Times New Roman" w:hAnsi="Arial" w:cs="Arial"/>
          <w:b/>
          <w:bCs/>
          <w:caps/>
          <w:color w:val="000000"/>
          <w:spacing w:val="30"/>
          <w:kern w:val="0"/>
          <w:sz w:val="15"/>
          <w:szCs w:val="15"/>
          <w14:ligatures w14:val="none"/>
        </w:rPr>
        <w:t>About the property</w:t>
      </w:r>
    </w:p>
    <w:p w14:paraId="5C69861F" w14:textId="77777777" w:rsidR="00C65E88" w:rsidRPr="00C65E88" w:rsidRDefault="00C65E88" w:rsidP="00C65E88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14:ligatures w14:val="none"/>
        </w:rPr>
      </w:pPr>
      <w:r w:rsidRPr="00C65E88">
        <w:rPr>
          <w:rFonts w:ascii="Arial" w:eastAsia="Times New Roman" w:hAnsi="Arial" w:cs="Arial"/>
          <w:color w:val="000000"/>
          <w:kern w:val="0"/>
          <w:sz w:val="23"/>
          <w:szCs w:val="23"/>
          <w14:ligatures w14:val="none"/>
        </w:rPr>
        <w:t>Prime hospitality investment opportunity located just off I-75 at Exit 136 — one of the Southeast's busiest travel corridors. This 55-room motel sits in the heart of Middle Georgia, drawing consistent year-round demand from interstate travelers, event attendees, military and government guests, and commercial drivers.</w:t>
      </w:r>
    </w:p>
    <w:p w14:paraId="574B46CD" w14:textId="77777777" w:rsidR="00C65E88" w:rsidRPr="00C65E88" w:rsidRDefault="00C65E88" w:rsidP="00C65E88">
      <w:pPr>
        <w:spacing w:after="0" w:line="240" w:lineRule="auto"/>
        <w:rPr>
          <w:rFonts w:ascii="Arial" w:eastAsia="Times New Roman" w:hAnsi="Arial" w:cs="Arial"/>
          <w:b/>
          <w:bCs/>
          <w:caps/>
          <w:color w:val="000000"/>
          <w:spacing w:val="30"/>
          <w:kern w:val="0"/>
          <w:sz w:val="15"/>
          <w:szCs w:val="15"/>
          <w14:ligatures w14:val="none"/>
        </w:rPr>
      </w:pPr>
      <w:r w:rsidRPr="00C65E88">
        <w:rPr>
          <w:rFonts w:ascii="Arial" w:eastAsia="Times New Roman" w:hAnsi="Arial" w:cs="Arial"/>
          <w:b/>
          <w:bCs/>
          <w:caps/>
          <w:color w:val="000000"/>
          <w:spacing w:val="30"/>
          <w:kern w:val="0"/>
          <w:sz w:val="15"/>
          <w:szCs w:val="15"/>
          <w14:ligatures w14:val="none"/>
        </w:rPr>
        <w:t>Property highlights</w:t>
      </w:r>
    </w:p>
    <w:p w14:paraId="7DE803C1" w14:textId="77777777" w:rsidR="00C65E88" w:rsidRPr="00C65E88" w:rsidRDefault="00C65E88" w:rsidP="00C65E88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C65E88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>55 guest rooms</w:t>
      </w:r>
    </w:p>
    <w:p w14:paraId="48E508C9" w14:textId="77777777" w:rsidR="00C65E88" w:rsidRPr="00C65E88" w:rsidRDefault="00C65E88" w:rsidP="00C65E88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17"/>
          <w:szCs w:val="17"/>
          <w14:ligatures w14:val="none"/>
        </w:rPr>
      </w:pPr>
      <w:r w:rsidRPr="00C65E88">
        <w:rPr>
          <w:rFonts w:ascii="Arial" w:eastAsia="Times New Roman" w:hAnsi="Arial" w:cs="Arial"/>
          <w:color w:val="000000"/>
          <w:kern w:val="0"/>
          <w:sz w:val="17"/>
          <w:szCs w:val="17"/>
          <w14:ligatures w14:val="none"/>
        </w:rPr>
        <w:t>King &amp; standard configurations</w:t>
      </w:r>
    </w:p>
    <w:p w14:paraId="158EE2A9" w14:textId="77777777" w:rsidR="00C65E88" w:rsidRPr="00C65E88" w:rsidRDefault="00C65E88" w:rsidP="00C65E88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C65E88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>I-75 frontage access</w:t>
      </w:r>
    </w:p>
    <w:p w14:paraId="259A267E" w14:textId="77777777" w:rsidR="00C65E88" w:rsidRPr="00C65E88" w:rsidRDefault="00C65E88" w:rsidP="00C65E88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17"/>
          <w:szCs w:val="17"/>
          <w14:ligatures w14:val="none"/>
        </w:rPr>
      </w:pPr>
      <w:r w:rsidRPr="00C65E88">
        <w:rPr>
          <w:rFonts w:ascii="Arial" w:eastAsia="Times New Roman" w:hAnsi="Arial" w:cs="Arial"/>
          <w:color w:val="000000"/>
          <w:kern w:val="0"/>
          <w:sz w:val="17"/>
          <w:szCs w:val="17"/>
          <w14:ligatures w14:val="none"/>
        </w:rPr>
        <w:t>Exit 136 — high traffic corridor</w:t>
      </w:r>
    </w:p>
    <w:p w14:paraId="25C372FC" w14:textId="77777777" w:rsidR="00C65E88" w:rsidRPr="00C65E88" w:rsidRDefault="00C65E88" w:rsidP="00C65E88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C65E88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>Truck parking on-site</w:t>
      </w:r>
    </w:p>
    <w:p w14:paraId="561F04C3" w14:textId="77777777" w:rsidR="00C65E88" w:rsidRPr="00C65E88" w:rsidRDefault="00C65E88" w:rsidP="00C65E88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17"/>
          <w:szCs w:val="17"/>
          <w14:ligatures w14:val="none"/>
        </w:rPr>
      </w:pPr>
      <w:r w:rsidRPr="00C65E88">
        <w:rPr>
          <w:rFonts w:ascii="Arial" w:eastAsia="Times New Roman" w:hAnsi="Arial" w:cs="Arial"/>
          <w:color w:val="000000"/>
          <w:kern w:val="0"/>
          <w:sz w:val="17"/>
          <w:szCs w:val="17"/>
          <w14:ligatures w14:val="none"/>
        </w:rPr>
        <w:t>Commercial driver demand</w:t>
      </w:r>
    </w:p>
    <w:p w14:paraId="7F069729" w14:textId="77777777" w:rsidR="00C65E88" w:rsidRPr="00C65E88" w:rsidRDefault="00C65E88" w:rsidP="00C65E88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C65E88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>Free Wi-Fi &amp; amenities</w:t>
      </w:r>
    </w:p>
    <w:p w14:paraId="3AE1F66F" w14:textId="77777777" w:rsidR="00C65E88" w:rsidRPr="00C65E88" w:rsidRDefault="00C65E88" w:rsidP="00C65E88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17"/>
          <w:szCs w:val="17"/>
          <w14:ligatures w14:val="none"/>
        </w:rPr>
      </w:pPr>
      <w:r w:rsidRPr="00C65E88">
        <w:rPr>
          <w:rFonts w:ascii="Arial" w:eastAsia="Times New Roman" w:hAnsi="Arial" w:cs="Arial"/>
          <w:color w:val="000000"/>
          <w:kern w:val="0"/>
          <w:sz w:val="17"/>
          <w:szCs w:val="17"/>
          <w14:ligatures w14:val="none"/>
        </w:rPr>
        <w:t>Micro-fridge in all rooms</w:t>
      </w:r>
    </w:p>
    <w:p w14:paraId="09B7C171" w14:textId="77777777" w:rsidR="00C65E88" w:rsidRPr="00C65E88" w:rsidRDefault="00C65E88" w:rsidP="00C65E88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C65E88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>Year-round occupancy</w:t>
      </w:r>
    </w:p>
    <w:p w14:paraId="6984B99B" w14:textId="77777777" w:rsidR="00C65E88" w:rsidRPr="00C65E88" w:rsidRDefault="00C65E88" w:rsidP="00C65E88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17"/>
          <w:szCs w:val="17"/>
          <w14:ligatures w14:val="none"/>
        </w:rPr>
      </w:pPr>
      <w:r w:rsidRPr="00C65E88">
        <w:rPr>
          <w:rFonts w:ascii="Arial" w:eastAsia="Times New Roman" w:hAnsi="Arial" w:cs="Arial"/>
          <w:color w:val="000000"/>
          <w:kern w:val="0"/>
          <w:sz w:val="17"/>
          <w:szCs w:val="17"/>
          <w14:ligatures w14:val="none"/>
        </w:rPr>
        <w:t>Fairgrounds &amp; military demand</w:t>
      </w:r>
    </w:p>
    <w:p w14:paraId="23D159EF" w14:textId="77777777" w:rsidR="00C65E88" w:rsidRPr="00C65E88" w:rsidRDefault="00C65E88" w:rsidP="00C65E88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C65E88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>Dining &amp; retail nearby</w:t>
      </w:r>
    </w:p>
    <w:p w14:paraId="3173EB82" w14:textId="77777777" w:rsidR="00C65E88" w:rsidRPr="00C65E88" w:rsidRDefault="00C65E88" w:rsidP="00C65E88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17"/>
          <w:szCs w:val="17"/>
          <w14:ligatures w14:val="none"/>
        </w:rPr>
      </w:pPr>
      <w:r w:rsidRPr="00C65E88">
        <w:rPr>
          <w:rFonts w:ascii="Arial" w:eastAsia="Times New Roman" w:hAnsi="Arial" w:cs="Arial"/>
          <w:color w:val="000000"/>
          <w:kern w:val="0"/>
          <w:sz w:val="17"/>
          <w:szCs w:val="17"/>
          <w14:ligatures w14:val="none"/>
        </w:rPr>
        <w:t>Within walking distance</w:t>
      </w:r>
    </w:p>
    <w:p w14:paraId="471EB138" w14:textId="77777777" w:rsidR="00C65E88" w:rsidRPr="00C65E88" w:rsidRDefault="00C65E88" w:rsidP="00C65E88">
      <w:pPr>
        <w:spacing w:after="0" w:line="240" w:lineRule="auto"/>
        <w:rPr>
          <w:rFonts w:ascii="Arial" w:eastAsia="Times New Roman" w:hAnsi="Arial" w:cs="Arial"/>
          <w:b/>
          <w:bCs/>
          <w:caps/>
          <w:color w:val="000000"/>
          <w:spacing w:val="30"/>
          <w:kern w:val="0"/>
          <w:sz w:val="15"/>
          <w:szCs w:val="15"/>
          <w14:ligatures w14:val="none"/>
        </w:rPr>
      </w:pPr>
      <w:r w:rsidRPr="00C65E88">
        <w:rPr>
          <w:rFonts w:ascii="Arial" w:eastAsia="Times New Roman" w:hAnsi="Arial" w:cs="Arial"/>
          <w:b/>
          <w:bCs/>
          <w:caps/>
          <w:color w:val="000000"/>
          <w:spacing w:val="30"/>
          <w:kern w:val="0"/>
          <w:sz w:val="15"/>
          <w:szCs w:val="15"/>
          <w14:ligatures w14:val="none"/>
        </w:rPr>
        <w:t>Key nearby destinations</w:t>
      </w:r>
    </w:p>
    <w:p w14:paraId="7F8186C2" w14:textId="77777777" w:rsidR="00C65E88" w:rsidRPr="00C65E88" w:rsidRDefault="00C65E88" w:rsidP="00C65E8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C65E88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>Georgia National Fairgrounds</w:t>
      </w:r>
      <w:r w:rsidRPr="00C65E88">
        <w:rPr>
          <w:rFonts w:ascii="Arial" w:eastAsia="Times New Roman" w:hAnsi="Arial" w:cs="Arial"/>
          <w:color w:val="000000"/>
          <w:kern w:val="0"/>
          <w:sz w:val="18"/>
          <w:szCs w:val="18"/>
          <w14:ligatures w14:val="none"/>
        </w:rPr>
        <w:t>~2 miles</w:t>
      </w:r>
    </w:p>
    <w:p w14:paraId="271BC361" w14:textId="77777777" w:rsidR="00C65E88" w:rsidRPr="00C65E88" w:rsidRDefault="00C65E88" w:rsidP="00C65E8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C65E88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>Robins Air Force Base</w:t>
      </w:r>
      <w:r w:rsidRPr="00C65E88">
        <w:rPr>
          <w:rFonts w:ascii="Arial" w:eastAsia="Times New Roman" w:hAnsi="Arial" w:cs="Arial"/>
          <w:color w:val="000000"/>
          <w:kern w:val="0"/>
          <w:sz w:val="18"/>
          <w:szCs w:val="18"/>
          <w14:ligatures w14:val="none"/>
        </w:rPr>
        <w:t>~10 miles</w:t>
      </w:r>
    </w:p>
    <w:p w14:paraId="6F23204D" w14:textId="77777777" w:rsidR="00C65E88" w:rsidRPr="00C65E88" w:rsidRDefault="00C65E88" w:rsidP="00C65E8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C65E88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>Fort Valley State University</w:t>
      </w:r>
      <w:r w:rsidRPr="00C65E88">
        <w:rPr>
          <w:rFonts w:ascii="Arial" w:eastAsia="Times New Roman" w:hAnsi="Arial" w:cs="Arial"/>
          <w:color w:val="000000"/>
          <w:kern w:val="0"/>
          <w:sz w:val="18"/>
          <w:szCs w:val="18"/>
          <w14:ligatures w14:val="none"/>
        </w:rPr>
        <w:t>~10 miles</w:t>
      </w:r>
    </w:p>
    <w:p w14:paraId="319B0F6D" w14:textId="77777777" w:rsidR="00C65E88" w:rsidRPr="00C65E88" w:rsidRDefault="00C65E88" w:rsidP="00C65E8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C65E88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>Middle Georgia Regional Airport</w:t>
      </w:r>
      <w:r w:rsidRPr="00C65E88">
        <w:rPr>
          <w:rFonts w:ascii="Arial" w:eastAsia="Times New Roman" w:hAnsi="Arial" w:cs="Arial"/>
          <w:color w:val="000000"/>
          <w:kern w:val="0"/>
          <w:sz w:val="18"/>
          <w:szCs w:val="18"/>
          <w14:ligatures w14:val="none"/>
        </w:rPr>
        <w:t>~16 miles</w:t>
      </w:r>
    </w:p>
    <w:p w14:paraId="24ABA031" w14:textId="77777777" w:rsidR="00C65E88" w:rsidRPr="00C65E88" w:rsidRDefault="00C65E88" w:rsidP="00C65E8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C65E88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>Hartsfield-Jackson Atlanta Airport</w:t>
      </w:r>
      <w:r w:rsidRPr="00C65E88">
        <w:rPr>
          <w:rFonts w:ascii="Arial" w:eastAsia="Times New Roman" w:hAnsi="Arial" w:cs="Arial"/>
          <w:color w:val="000000"/>
          <w:kern w:val="0"/>
          <w:sz w:val="18"/>
          <w:szCs w:val="18"/>
          <w14:ligatures w14:val="none"/>
        </w:rPr>
        <w:t>~90 miles</w:t>
      </w:r>
    </w:p>
    <w:p w14:paraId="672D383D" w14:textId="77777777" w:rsidR="00C65E88" w:rsidRPr="00C65E88" w:rsidRDefault="00C65E88" w:rsidP="00C65E88">
      <w:pPr>
        <w:shd w:val="clear" w:color="auto" w:fill="1A2E1A"/>
        <w:spacing w:after="0" w:line="240" w:lineRule="auto"/>
        <w:rPr>
          <w:rFonts w:ascii="Arial" w:eastAsia="Times New Roman" w:hAnsi="Arial" w:cs="Arial"/>
          <w:caps/>
          <w:color w:val="A8B8A8"/>
          <w:spacing w:val="23"/>
          <w:kern w:val="0"/>
          <w:sz w:val="17"/>
          <w:szCs w:val="17"/>
          <w14:ligatures w14:val="none"/>
        </w:rPr>
      </w:pPr>
      <w:r w:rsidRPr="00C65E88">
        <w:rPr>
          <w:rFonts w:ascii="Arial" w:eastAsia="Times New Roman" w:hAnsi="Arial" w:cs="Arial"/>
          <w:caps/>
          <w:color w:val="A8B8A8"/>
          <w:spacing w:val="23"/>
          <w:kern w:val="0"/>
          <w:sz w:val="17"/>
          <w:szCs w:val="17"/>
          <w14:ligatures w14:val="none"/>
        </w:rPr>
        <w:t>Asking price</w:t>
      </w:r>
    </w:p>
    <w:p w14:paraId="4CD35E17" w14:textId="77777777" w:rsidR="00C65E88" w:rsidRPr="00C65E88" w:rsidRDefault="00C65E88" w:rsidP="00C65E88">
      <w:pPr>
        <w:shd w:val="clear" w:color="auto" w:fill="1A2E1A"/>
        <w:spacing w:after="0" w:line="240" w:lineRule="auto"/>
        <w:rPr>
          <w:rFonts w:ascii="Playfair Display" w:eastAsia="Times New Roman" w:hAnsi="Playfair Display" w:cs="Arial"/>
          <w:color w:val="C8A84B"/>
          <w:kern w:val="0"/>
          <w:sz w:val="33"/>
          <w:szCs w:val="33"/>
          <w14:ligatures w14:val="none"/>
        </w:rPr>
      </w:pPr>
      <w:r w:rsidRPr="00C65E88">
        <w:rPr>
          <w:rFonts w:ascii="Playfair Display" w:eastAsia="Times New Roman" w:hAnsi="Playfair Display" w:cs="Arial"/>
          <w:color w:val="C8A84B"/>
          <w:kern w:val="0"/>
          <w:sz w:val="33"/>
          <w:szCs w:val="33"/>
          <w14:ligatures w14:val="none"/>
        </w:rPr>
        <w:t>Best Offer</w:t>
      </w:r>
    </w:p>
    <w:p w14:paraId="63CD81B4" w14:textId="77777777" w:rsidR="00C65E88" w:rsidRPr="00C65E88" w:rsidRDefault="00C65E88" w:rsidP="00C65E88">
      <w:pPr>
        <w:shd w:val="clear" w:color="auto" w:fill="1A2E1A"/>
        <w:spacing w:after="0" w:line="240" w:lineRule="auto"/>
        <w:rPr>
          <w:rFonts w:ascii="Arial" w:eastAsia="Times New Roman" w:hAnsi="Arial" w:cs="Arial"/>
          <w:color w:val="A8B8A8"/>
          <w:kern w:val="0"/>
          <w:sz w:val="18"/>
          <w:szCs w:val="18"/>
          <w14:ligatures w14:val="none"/>
        </w:rPr>
      </w:pPr>
      <w:r w:rsidRPr="00C65E88">
        <w:rPr>
          <w:rFonts w:ascii="Arial" w:eastAsia="Times New Roman" w:hAnsi="Arial" w:cs="Arial"/>
          <w:color w:val="A8B8A8"/>
          <w:kern w:val="0"/>
          <w:sz w:val="18"/>
          <w:szCs w:val="18"/>
          <w14:ligatures w14:val="none"/>
        </w:rPr>
        <w:t>Price is negotiable — serious inquiries welcome</w:t>
      </w:r>
    </w:p>
    <w:p w14:paraId="5DF5BF10" w14:textId="77777777" w:rsidR="00C65E88" w:rsidRPr="00C65E88" w:rsidRDefault="00C65E88" w:rsidP="00C65E88">
      <w:pPr>
        <w:shd w:val="clear" w:color="auto" w:fill="C8A84B"/>
        <w:spacing w:after="0" w:line="240" w:lineRule="auto"/>
        <w:rPr>
          <w:rFonts w:ascii="Arial" w:eastAsia="Times New Roman" w:hAnsi="Arial" w:cs="Arial"/>
          <w:b/>
          <w:bCs/>
          <w:caps/>
          <w:color w:val="1A2E1A"/>
          <w:spacing w:val="15"/>
          <w:kern w:val="0"/>
          <w:sz w:val="17"/>
          <w:szCs w:val="17"/>
          <w14:ligatures w14:val="none"/>
        </w:rPr>
      </w:pPr>
      <w:r w:rsidRPr="00C65E88">
        <w:rPr>
          <w:rFonts w:ascii="Arial" w:eastAsia="Times New Roman" w:hAnsi="Arial" w:cs="Arial"/>
          <w:b/>
          <w:bCs/>
          <w:caps/>
          <w:color w:val="1A2E1A"/>
          <w:spacing w:val="15"/>
          <w:kern w:val="0"/>
          <w:sz w:val="17"/>
          <w:szCs w:val="17"/>
          <w14:ligatures w14:val="none"/>
        </w:rPr>
        <w:t>For Sale by Owner</w:t>
      </w:r>
    </w:p>
    <w:p w14:paraId="37AFBF80" w14:textId="77777777" w:rsidR="00C65E88" w:rsidRPr="00C65E88" w:rsidRDefault="00C65E88" w:rsidP="00C65E88">
      <w:pPr>
        <w:spacing w:after="0" w:line="240" w:lineRule="auto"/>
        <w:rPr>
          <w:rFonts w:ascii="Arial" w:eastAsia="Times New Roman" w:hAnsi="Arial" w:cs="Arial"/>
          <w:b/>
          <w:bCs/>
          <w:caps/>
          <w:color w:val="000000"/>
          <w:spacing w:val="30"/>
          <w:kern w:val="0"/>
          <w:sz w:val="15"/>
          <w:szCs w:val="15"/>
          <w14:ligatures w14:val="none"/>
        </w:rPr>
      </w:pPr>
      <w:r w:rsidRPr="00C65E88">
        <w:rPr>
          <w:rFonts w:ascii="Arial" w:eastAsia="Times New Roman" w:hAnsi="Arial" w:cs="Arial"/>
          <w:b/>
          <w:bCs/>
          <w:caps/>
          <w:color w:val="000000"/>
          <w:spacing w:val="30"/>
          <w:kern w:val="0"/>
          <w:sz w:val="15"/>
          <w:szCs w:val="15"/>
          <w14:ligatures w14:val="none"/>
        </w:rPr>
        <w:t>Contact the owner</w:t>
      </w:r>
    </w:p>
    <w:p w14:paraId="6C52608C" w14:textId="77777777" w:rsidR="00C65E88" w:rsidRPr="00C65E88" w:rsidRDefault="00C65E88" w:rsidP="00C65E88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C65E88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14:ligatures w14:val="none"/>
        </w:rPr>
        <w:t>Harry Patel</w:t>
      </w:r>
      <w:r w:rsidRPr="00C65E88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> — Owner</w:t>
      </w:r>
    </w:p>
    <w:p w14:paraId="2F4ECCE7" w14:textId="77777777" w:rsidR="00C65E88" w:rsidRPr="00C65E88" w:rsidRDefault="00C65E88" w:rsidP="00C65E88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C65E88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>(772) 834-2131</w:t>
      </w:r>
    </w:p>
    <w:p w14:paraId="7D177EEC" w14:textId="21D86B50" w:rsidR="00C65E88" w:rsidRPr="00C65E88" w:rsidRDefault="00C65E88" w:rsidP="00C65E88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C65E88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1004-A St. </w:t>
      </w:r>
      <w:r w:rsidRPr="00C65E88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>Patrick’s</w:t>
      </w:r>
      <w:r w:rsidRPr="00C65E88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 Drive, Perry, GA 31069</w:t>
      </w:r>
    </w:p>
    <w:p w14:paraId="096D2F1B" w14:textId="77777777" w:rsidR="00C65E88" w:rsidRPr="00C65E88" w:rsidRDefault="00C65E88" w:rsidP="00C65E88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C65E88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>All serious inquiries considered · No broker fees</w:t>
      </w:r>
    </w:p>
    <w:p w14:paraId="3CB4CC97" w14:textId="77777777" w:rsidR="00C65E88" w:rsidRPr="00C65E88" w:rsidRDefault="00C65E88" w:rsidP="00C65E88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17"/>
          <w:szCs w:val="17"/>
          <w14:ligatures w14:val="none"/>
        </w:rPr>
      </w:pPr>
      <w:r w:rsidRPr="00C65E88">
        <w:rPr>
          <w:rFonts w:ascii="Arial" w:eastAsia="Times New Roman" w:hAnsi="Arial" w:cs="Arial"/>
          <w:color w:val="000000"/>
          <w:kern w:val="0"/>
          <w:sz w:val="17"/>
          <w:szCs w:val="17"/>
          <w14:ligatures w14:val="none"/>
        </w:rPr>
        <w:t>Commercial Real Estate · Perry, GA · Houston County</w:t>
      </w:r>
    </w:p>
    <w:p w14:paraId="7F199604" w14:textId="0D44A013" w:rsidR="00C65E88" w:rsidRPr="00C65E88" w:rsidRDefault="00C65E88" w:rsidP="00C65E88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17"/>
          <w:szCs w:val="17"/>
          <w14:ligatures w14:val="none"/>
        </w:rPr>
      </w:pPr>
    </w:p>
    <w:p w14:paraId="4CA0697C" w14:textId="77777777" w:rsidR="005F5AAB" w:rsidRDefault="005F5AAB"/>
    <w:sectPr w:rsidR="005F5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">
    <w:altName w:val="Times New Roman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layfair Display">
    <w:panose1 w:val="00000500000000000000"/>
    <w:charset w:val="4D"/>
    <w:family w:val="auto"/>
    <w:pitch w:val="variable"/>
    <w:sig w:usb0="20000207" w:usb1="00000000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66D9B"/>
    <w:multiLevelType w:val="multilevel"/>
    <w:tmpl w:val="34C6E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8135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E88"/>
    <w:rsid w:val="0046597A"/>
    <w:rsid w:val="005F5AAB"/>
    <w:rsid w:val="007D0CFE"/>
    <w:rsid w:val="00C6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402EE8"/>
  <w15:chartTrackingRefBased/>
  <w15:docId w15:val="{3C31F624-C01E-F040-B38B-EB89C6576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5E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5E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5E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5E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E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5E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5E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5E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5E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5E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65E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5E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5E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E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5E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5E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E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E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5E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5E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5E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5E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5E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5E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5E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5E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5E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5E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5E88"/>
    <w:rPr>
      <w:b/>
      <w:bCs/>
      <w:smallCaps/>
      <w:color w:val="0F4761" w:themeColor="accent1" w:themeShade="BF"/>
      <w:spacing w:val="5"/>
    </w:rPr>
  </w:style>
  <w:style w:type="paragraph" w:customStyle="1" w:styleId="proximity-item">
    <w:name w:val="proximity-item"/>
    <w:basedOn w:val="Normal"/>
    <w:rsid w:val="00C6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proximity-name">
    <w:name w:val="proximity-name"/>
    <w:basedOn w:val="DefaultParagraphFont"/>
    <w:rsid w:val="00C65E88"/>
  </w:style>
  <w:style w:type="character" w:customStyle="1" w:styleId="proximity-dist">
    <w:name w:val="proximity-dist"/>
    <w:basedOn w:val="DefaultParagraphFont"/>
    <w:rsid w:val="00C65E88"/>
  </w:style>
  <w:style w:type="character" w:styleId="Strong">
    <w:name w:val="Strong"/>
    <w:basedOn w:val="DefaultParagraphFont"/>
    <w:uiPriority w:val="22"/>
    <w:qFormat/>
    <w:rsid w:val="00C65E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Patel</dc:creator>
  <cp:keywords/>
  <dc:description/>
  <cp:lastModifiedBy>Harry Patel</cp:lastModifiedBy>
  <cp:revision>1</cp:revision>
  <dcterms:created xsi:type="dcterms:W3CDTF">2026-05-13T00:40:00Z</dcterms:created>
  <dcterms:modified xsi:type="dcterms:W3CDTF">2026-05-13T00:42:00Z</dcterms:modified>
</cp:coreProperties>
</file>