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93FCF" w14:textId="77777777" w:rsidR="006F17A0" w:rsidRPr="006F17A0" w:rsidRDefault="006F17A0" w:rsidP="006F17A0">
      <w:pPr>
        <w:rPr>
          <w:rFonts w:ascii="Trebuchet MS" w:hAnsi="Trebuchet MS"/>
          <w:b/>
          <w:bCs/>
          <w:sz w:val="22"/>
          <w:szCs w:val="22"/>
          <w:u w:val="single"/>
        </w:rPr>
      </w:pPr>
      <w:r w:rsidRPr="006F17A0">
        <w:rPr>
          <w:rFonts w:ascii="Trebuchet MS" w:hAnsi="Trebuchet MS"/>
          <w:b/>
          <w:bCs/>
          <w:sz w:val="22"/>
          <w:szCs w:val="22"/>
          <w:u w:val="single"/>
        </w:rPr>
        <w:t xml:space="preserve">Warm Vanilla Box </w:t>
      </w:r>
    </w:p>
    <w:p w14:paraId="6111D5AB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4 Interior Perimeter Walls Sheetrocked, Sanded and Primed (ready for Tenant to Paint). </w:t>
      </w:r>
    </w:p>
    <w:p w14:paraId="043EE96D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Includes one (1) ADA compliant restroom built to code with toilet, sink, working plumbing and 5 </w:t>
      </w:r>
    </w:p>
    <w:p w14:paraId="7C8DA813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gallon hot water heater for sink (usually located in the ceiling above the restroom). </w:t>
      </w:r>
    </w:p>
    <w:p w14:paraId="03C229B1" w14:textId="18940CC5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Drop down acoustical panel ceiling (if Tenant wants an open ceiling it can happen, but it will cost </w:t>
      </w:r>
    </w:p>
    <w:p w14:paraId="4AC6297E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them more and the difference is at their own expense) </w:t>
      </w:r>
    </w:p>
    <w:p w14:paraId="2F329779" w14:textId="4A344765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Concrete Floor, </w:t>
      </w:r>
      <w:r w:rsidRPr="006F17A0">
        <w:rPr>
          <w:rFonts w:ascii="Trebuchet MS" w:hAnsi="Trebuchet MS"/>
          <w:sz w:val="18"/>
          <w:szCs w:val="18"/>
        </w:rPr>
        <w:t>sealed</w:t>
      </w:r>
      <w:r w:rsidRPr="006F17A0">
        <w:rPr>
          <w:rFonts w:ascii="Trebuchet MS" w:hAnsi="Trebuchet MS"/>
          <w:sz w:val="18"/>
          <w:szCs w:val="18"/>
        </w:rPr>
        <w:t xml:space="preserve"> (ready for Tenant to address from there at their own expense) *No extra </w:t>
      </w:r>
    </w:p>
    <w:p w14:paraId="42E9C87C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plumbing or electrical in the floor itself. Only plumbing included is to/from the restroom. </w:t>
      </w:r>
    </w:p>
    <w:p w14:paraId="5D658F4A" w14:textId="10FA5DC4" w:rsid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HVAC </w:t>
      </w:r>
      <w:r w:rsidRPr="006F17A0">
        <w:rPr>
          <w:rFonts w:ascii="Trebuchet MS" w:hAnsi="Trebuchet MS"/>
          <w:sz w:val="18"/>
          <w:szCs w:val="18"/>
        </w:rPr>
        <w:t>Fully Installed</w:t>
      </w:r>
      <w:r w:rsidRPr="006F17A0">
        <w:rPr>
          <w:rFonts w:ascii="Trebuchet MS" w:hAnsi="Trebuchet MS"/>
          <w:sz w:val="18"/>
          <w:szCs w:val="18"/>
        </w:rPr>
        <w:t xml:space="preserve"> and Operational including ductwork, vents, returns - rated for a Retail Environment. </w:t>
      </w:r>
    </w:p>
    <w:p w14:paraId="02604FA6" w14:textId="43DC40B6" w:rsidR="006F17A0" w:rsidRDefault="006F17A0" w:rsidP="006F17A0">
      <w:pPr>
        <w:ind w:left="720"/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1. Open Ceiling Ductwork will cost more but Tenant is responsible for any cost difference if they elect to go that route, </w:t>
      </w:r>
    </w:p>
    <w:p w14:paraId="7AADCDED" w14:textId="1C36EE4A" w:rsidR="006F17A0" w:rsidRPr="006F17A0" w:rsidRDefault="006F17A0" w:rsidP="006F17A0">
      <w:pPr>
        <w:ind w:left="720"/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2. Uses such as restaurants, and places like Salt </w:t>
      </w:r>
      <w:proofErr w:type="gramStart"/>
      <w:r w:rsidRPr="006F17A0">
        <w:rPr>
          <w:rFonts w:ascii="Trebuchet MS" w:hAnsi="Trebuchet MS"/>
          <w:sz w:val="18"/>
          <w:szCs w:val="18"/>
        </w:rPr>
        <w:t>Marsh</w:t>
      </w:r>
      <w:proofErr w:type="gramEnd"/>
      <w:r w:rsidRPr="006F17A0">
        <w:rPr>
          <w:rFonts w:ascii="Trebuchet MS" w:hAnsi="Trebuchet MS"/>
          <w:sz w:val="18"/>
          <w:szCs w:val="18"/>
        </w:rPr>
        <w:t xml:space="preserve"> with a lot of coolers that put off </w:t>
      </w:r>
      <w:proofErr w:type="gramStart"/>
      <w:r w:rsidRPr="006F17A0">
        <w:rPr>
          <w:rFonts w:ascii="Trebuchet MS" w:hAnsi="Trebuchet MS"/>
          <w:sz w:val="18"/>
          <w:szCs w:val="18"/>
        </w:rPr>
        <w:t>heat</w:t>
      </w:r>
      <w:proofErr w:type="gramEnd"/>
      <w:r w:rsidRPr="006F17A0">
        <w:rPr>
          <w:rFonts w:ascii="Trebuchet MS" w:hAnsi="Trebuchet MS"/>
          <w:sz w:val="18"/>
          <w:szCs w:val="18"/>
        </w:rPr>
        <w:t xml:space="preserve"> need more HVAC than a retail setting and tenant is responsible for the cost difference if they need a higher HVAC tonnage. Engineered Drawings and Spec Sheets for any/all Equipment </w:t>
      </w:r>
      <w:proofErr w:type="gramStart"/>
      <w:r w:rsidRPr="006F17A0">
        <w:rPr>
          <w:rFonts w:ascii="Trebuchet MS" w:hAnsi="Trebuchet MS"/>
          <w:sz w:val="18"/>
          <w:szCs w:val="18"/>
        </w:rPr>
        <w:t>have to</w:t>
      </w:r>
      <w:proofErr w:type="gramEnd"/>
      <w:r w:rsidRPr="006F17A0">
        <w:rPr>
          <w:rFonts w:ascii="Trebuchet MS" w:hAnsi="Trebuchet MS"/>
          <w:sz w:val="18"/>
          <w:szCs w:val="18"/>
        </w:rPr>
        <w:t xml:space="preserve"> be submitted to the </w:t>
      </w:r>
      <w:proofErr w:type="gramStart"/>
      <w:r w:rsidRPr="006F17A0">
        <w:rPr>
          <w:rFonts w:ascii="Trebuchet MS" w:hAnsi="Trebuchet MS"/>
          <w:sz w:val="18"/>
          <w:szCs w:val="18"/>
        </w:rPr>
        <w:t>Town</w:t>
      </w:r>
      <w:proofErr w:type="gramEnd"/>
      <w:r w:rsidRPr="006F17A0">
        <w:rPr>
          <w:rFonts w:ascii="Trebuchet MS" w:hAnsi="Trebuchet MS"/>
          <w:sz w:val="18"/>
          <w:szCs w:val="18"/>
        </w:rPr>
        <w:t xml:space="preserve"> and they make the determination of how much extra HVAC tonnage is required) </w:t>
      </w:r>
    </w:p>
    <w:p w14:paraId="78C1F6DA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Full Electrical 200 Amp Service installed to code with outlet spacings on the perimeter walls only </w:t>
      </w:r>
    </w:p>
    <w:p w14:paraId="44280FD7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per the Town of Surf City code - again for a retail environment only. Any upgrades are at the sole cost of the Tenant. </w:t>
      </w:r>
    </w:p>
    <w:p w14:paraId="4FF494AE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Basic Lighting Package installed and operational - again rated for a retail environment only. </w:t>
      </w:r>
    </w:p>
    <w:p w14:paraId="74F8AE6D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Glass Storefront w/ one (1) window panel on each side of front door. *Like at Triton Village </w:t>
      </w:r>
    </w:p>
    <w:p w14:paraId="034875ED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Rear Metal Fire Door. 36" Wide. </w:t>
      </w:r>
    </w:p>
    <w:p w14:paraId="0DE0AEFC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Fire Exit Signage. Operational. </w:t>
      </w:r>
    </w:p>
    <w:p w14:paraId="7FA5C1A0" w14:textId="7063FB7D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• Hot wire to signage panel above the front of the unit. </w:t>
      </w:r>
      <w:r w:rsidRPr="006F17A0">
        <w:rPr>
          <w:rFonts w:ascii="Trebuchet MS" w:hAnsi="Trebuchet MS"/>
          <w:sz w:val="18"/>
          <w:szCs w:val="18"/>
        </w:rPr>
        <w:t>Tenants pay</w:t>
      </w:r>
      <w:r w:rsidRPr="006F17A0">
        <w:rPr>
          <w:rFonts w:ascii="Trebuchet MS" w:hAnsi="Trebuchet MS"/>
          <w:sz w:val="18"/>
          <w:szCs w:val="18"/>
        </w:rPr>
        <w:t xml:space="preserve"> for all their own signs including </w:t>
      </w:r>
    </w:p>
    <w:p w14:paraId="1502244B" w14:textId="77777777" w:rsidR="006F17A0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their installation. </w:t>
      </w:r>
    </w:p>
    <w:p w14:paraId="0E370CD1" w14:textId="77777777" w:rsidR="006F17A0" w:rsidRPr="006F17A0" w:rsidRDefault="006F17A0" w:rsidP="006F17A0">
      <w:pPr>
        <w:rPr>
          <w:rFonts w:ascii="Trebuchet MS" w:hAnsi="Trebuchet MS"/>
          <w:b/>
          <w:bCs/>
          <w:sz w:val="22"/>
          <w:szCs w:val="22"/>
          <w:u w:val="single"/>
        </w:rPr>
      </w:pPr>
      <w:r w:rsidRPr="006F17A0">
        <w:rPr>
          <w:rFonts w:ascii="Trebuchet MS" w:hAnsi="Trebuchet MS"/>
          <w:b/>
          <w:bCs/>
          <w:sz w:val="22"/>
          <w:szCs w:val="22"/>
          <w:u w:val="single"/>
        </w:rPr>
        <w:t xml:space="preserve">Exceptions </w:t>
      </w:r>
    </w:p>
    <w:p w14:paraId="1AB430B9" w14:textId="77777777" w:rsid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>*Only exceptions to this are the eight (8) endcaps - four (4) on each floor - that have the patios or balconies - additional items needed there are</w:t>
      </w:r>
      <w:r>
        <w:rPr>
          <w:rFonts w:ascii="Trebuchet MS" w:hAnsi="Trebuchet MS"/>
          <w:sz w:val="18"/>
          <w:szCs w:val="18"/>
        </w:rPr>
        <w:t>:</w:t>
      </w:r>
    </w:p>
    <w:p w14:paraId="491B27FC" w14:textId="77777777" w:rsid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1. outdoor lighting on the underside of the ceilings over the outdoor space and maybe wiring stubbed for Tenant to install up to three (3) ceiling fans. </w:t>
      </w:r>
    </w:p>
    <w:p w14:paraId="0CB53AF3" w14:textId="77777777" w:rsid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2. Electrical outlets on exterior </w:t>
      </w:r>
      <w:r w:rsidRPr="006F17A0">
        <w:rPr>
          <w:rFonts w:ascii="Trebuchet MS" w:hAnsi="Trebuchet MS"/>
          <w:sz w:val="18"/>
          <w:szCs w:val="18"/>
        </w:rPr>
        <w:t>walls</w:t>
      </w:r>
      <w:r w:rsidRPr="006F17A0">
        <w:rPr>
          <w:rFonts w:ascii="Trebuchet MS" w:hAnsi="Trebuchet MS"/>
          <w:sz w:val="18"/>
          <w:szCs w:val="18"/>
        </w:rPr>
        <w:t xml:space="preserve"> to the outdoor space distributed </w:t>
      </w:r>
      <w:proofErr w:type="gramStart"/>
      <w:r w:rsidRPr="006F17A0">
        <w:rPr>
          <w:rFonts w:ascii="Trebuchet MS" w:hAnsi="Trebuchet MS"/>
          <w:sz w:val="18"/>
          <w:szCs w:val="18"/>
        </w:rPr>
        <w:t>similar to</w:t>
      </w:r>
      <w:proofErr w:type="gramEnd"/>
      <w:r w:rsidRPr="006F17A0">
        <w:rPr>
          <w:rFonts w:ascii="Trebuchet MS" w:hAnsi="Trebuchet MS"/>
          <w:sz w:val="18"/>
          <w:szCs w:val="18"/>
        </w:rPr>
        <w:t xml:space="preserve"> the interior outlets. </w:t>
      </w:r>
    </w:p>
    <w:p w14:paraId="68AF7E1F" w14:textId="1D275790" w:rsidR="009C07CC" w:rsidRPr="006F17A0" w:rsidRDefault="006F17A0" w:rsidP="006F17A0">
      <w:pPr>
        <w:rPr>
          <w:rFonts w:ascii="Trebuchet MS" w:hAnsi="Trebuchet MS"/>
          <w:sz w:val="18"/>
          <w:szCs w:val="18"/>
        </w:rPr>
      </w:pPr>
      <w:r w:rsidRPr="006F17A0">
        <w:rPr>
          <w:rFonts w:ascii="Trebuchet MS" w:hAnsi="Trebuchet MS"/>
          <w:sz w:val="18"/>
          <w:szCs w:val="18"/>
        </w:rPr>
        <w:t xml:space="preserve">3. Glass storefront door from inside of units to patio / balcony. </w:t>
      </w:r>
    </w:p>
    <w:sectPr w:rsidR="009C07CC" w:rsidRPr="006F17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7A0"/>
    <w:rsid w:val="00597B03"/>
    <w:rsid w:val="006F17A0"/>
    <w:rsid w:val="009C07CC"/>
    <w:rsid w:val="009D0B67"/>
    <w:rsid w:val="00F1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18F53"/>
  <w15:chartTrackingRefBased/>
  <w15:docId w15:val="{D6927B37-C2E7-4463-B561-011C7F6D3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17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17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17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17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7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7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7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7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7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17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17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17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17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7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7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7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7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7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17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7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17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17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17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17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17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17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17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17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17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Barkman</dc:creator>
  <cp:keywords/>
  <dc:description/>
  <cp:lastModifiedBy>Jordan Barkman</cp:lastModifiedBy>
  <cp:revision>1</cp:revision>
  <dcterms:created xsi:type="dcterms:W3CDTF">2026-04-15T20:38:00Z</dcterms:created>
  <dcterms:modified xsi:type="dcterms:W3CDTF">2026-04-15T20:42:00Z</dcterms:modified>
</cp:coreProperties>
</file>