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8AEC5" w14:textId="77777777" w:rsidR="008A283B" w:rsidRDefault="008A283B">
      <w:pPr>
        <w:rPr>
          <w:b/>
          <w:bCs/>
          <w:sz w:val="36"/>
          <w:szCs w:val="36"/>
          <w:u w:val="single"/>
        </w:rPr>
      </w:pPr>
    </w:p>
    <w:p w14:paraId="6E83A8F5" w14:textId="45DF1DC6" w:rsidR="008A283B" w:rsidRDefault="004C0855" w:rsidP="00004B37">
      <w:pPr>
        <w:jc w:val="center"/>
        <w:rPr>
          <w:b/>
          <w:bCs/>
          <w:sz w:val="36"/>
          <w:szCs w:val="36"/>
          <w:u w:val="single"/>
        </w:rPr>
      </w:pPr>
      <w:r>
        <w:rPr>
          <w:noProof/>
        </w:rPr>
        <w:drawing>
          <wp:inline distT="0" distB="0" distL="0" distR="0" wp14:anchorId="3A2ADF57" wp14:editId="6DFEF0F1">
            <wp:extent cx="2479675" cy="1787237"/>
            <wp:effectExtent l="0" t="0" r="0" b="3810"/>
            <wp:docPr id="1" name="Picture 1" descr="Entrance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rance Sign"/>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3043" t="24247" r="33876" b="18332"/>
                    <a:stretch>
                      <a:fillRect/>
                    </a:stretch>
                  </pic:blipFill>
                  <pic:spPr bwMode="auto">
                    <a:xfrm>
                      <a:off x="0" y="0"/>
                      <a:ext cx="2513852" cy="1811870"/>
                    </a:xfrm>
                    <a:prstGeom prst="rect">
                      <a:avLst/>
                    </a:prstGeom>
                    <a:noFill/>
                    <a:ln>
                      <a:noFill/>
                    </a:ln>
                    <a:extLst>
                      <a:ext uri="{53640926-AAD7-44D8-BBD7-CCE9431645EC}">
                        <a14:shadowObscured xmlns:a14="http://schemas.microsoft.com/office/drawing/2010/main"/>
                      </a:ext>
                    </a:extLst>
                  </pic:spPr>
                </pic:pic>
              </a:graphicData>
            </a:graphic>
          </wp:inline>
        </w:drawing>
      </w:r>
    </w:p>
    <w:p w14:paraId="42EE74A1" w14:textId="78B3F8B0" w:rsidR="00101D36" w:rsidRDefault="00177CE3" w:rsidP="00004B37">
      <w:pPr>
        <w:jc w:val="center"/>
        <w:rPr>
          <w:b/>
          <w:bCs/>
          <w:color w:val="153D63" w:themeColor="text2" w:themeTint="E6"/>
          <w:sz w:val="36"/>
          <w:szCs w:val="36"/>
          <w:u w:val="single"/>
        </w:rPr>
      </w:pPr>
      <w:r w:rsidRPr="00DD2ECA">
        <w:rPr>
          <w:b/>
          <w:bCs/>
          <w:color w:val="153D63" w:themeColor="text2" w:themeTint="E6"/>
          <w:sz w:val="36"/>
          <w:szCs w:val="36"/>
          <w:u w:val="single"/>
        </w:rPr>
        <w:t>Broker Cooperation Policy</w:t>
      </w:r>
      <w:r w:rsidR="00FB4586" w:rsidRPr="00DD2ECA">
        <w:rPr>
          <w:b/>
          <w:bCs/>
          <w:color w:val="153D63" w:themeColor="text2" w:themeTint="E6"/>
          <w:sz w:val="36"/>
          <w:szCs w:val="36"/>
          <w:u w:val="single"/>
        </w:rPr>
        <w:t xml:space="preserve"> – Bridlewood</w:t>
      </w:r>
    </w:p>
    <w:p w14:paraId="71223F62" w14:textId="77777777" w:rsidR="006202E8" w:rsidRDefault="006202E8"/>
    <w:p w14:paraId="0057F9E9" w14:textId="4F8AC643" w:rsidR="00004B37" w:rsidRDefault="00A24802" w:rsidP="002B4DC8">
      <w:pPr>
        <w:jc w:val="center"/>
      </w:pPr>
      <w:r>
        <w:t xml:space="preserve">Thank you for your interest in Bridlewood Apartment Homes.  </w:t>
      </w:r>
      <w:r w:rsidR="004E5B40">
        <w:t xml:space="preserve">We welcome your participation </w:t>
      </w:r>
      <w:r w:rsidR="006202E8">
        <w:t>and look forward to the potential of working with you.</w:t>
      </w:r>
      <w:r w:rsidR="00B92066">
        <w:t xml:space="preserve">  Following is a summary of our </w:t>
      </w:r>
      <w:r w:rsidR="002A74BF">
        <w:t xml:space="preserve">broker cooperation </w:t>
      </w:r>
      <w:r w:rsidR="00B92066">
        <w:t>policies</w:t>
      </w:r>
      <w:r w:rsidR="002A74BF">
        <w:t>.</w:t>
      </w:r>
    </w:p>
    <w:p w14:paraId="0E1AC285" w14:textId="77777777" w:rsidR="00004B37" w:rsidRDefault="00004B37"/>
    <w:p w14:paraId="4A394D58" w14:textId="4A1B2301" w:rsidR="00463F02" w:rsidRDefault="00EF5C74" w:rsidP="002A74BF">
      <w:pPr>
        <w:pStyle w:val="ListParagraph"/>
        <w:numPr>
          <w:ilvl w:val="0"/>
          <w:numId w:val="1"/>
        </w:numPr>
      </w:pPr>
      <w:r w:rsidRPr="00056956">
        <w:t>Seller welcomes cooperation with licensed real estate brokers representing buyers.</w:t>
      </w:r>
    </w:p>
    <w:p w14:paraId="5BFDEC24" w14:textId="3DAB940B" w:rsidR="00463F02" w:rsidRDefault="00EF5C74" w:rsidP="002A74BF">
      <w:pPr>
        <w:pStyle w:val="ListParagraph"/>
        <w:numPr>
          <w:ilvl w:val="0"/>
          <w:numId w:val="1"/>
        </w:numPr>
      </w:pPr>
      <w:r w:rsidRPr="00056956">
        <w:t xml:space="preserve">Seller has not retained any broker to market the property. </w:t>
      </w:r>
    </w:p>
    <w:p w14:paraId="6E61FB3A" w14:textId="7A5B2FCF" w:rsidR="00463F02" w:rsidRDefault="00EF5C74" w:rsidP="002A74BF">
      <w:pPr>
        <w:pStyle w:val="ListParagraph"/>
        <w:numPr>
          <w:ilvl w:val="0"/>
          <w:numId w:val="1"/>
        </w:numPr>
      </w:pPr>
      <w:r w:rsidRPr="00056956">
        <w:t xml:space="preserve">Seller will only pay a brokerage commission if the obligation is expressly set forth in a fully executed purchase agreement signed by Seller. </w:t>
      </w:r>
    </w:p>
    <w:p w14:paraId="6DF7CC25" w14:textId="174604FF" w:rsidR="00463F02" w:rsidRDefault="00EF5C74" w:rsidP="002A74BF">
      <w:pPr>
        <w:pStyle w:val="ListParagraph"/>
        <w:numPr>
          <w:ilvl w:val="0"/>
          <w:numId w:val="1"/>
        </w:numPr>
      </w:pPr>
      <w:r w:rsidRPr="00056956">
        <w:t>No oral agreements or buyer registrations shall create any obligation to pay a commission.</w:t>
      </w:r>
      <w:r w:rsidR="00ED4DF0" w:rsidRPr="00ED4DF0">
        <w:t xml:space="preserve"> </w:t>
      </w:r>
      <w:r w:rsidR="000F5541">
        <w:t xml:space="preserve"> </w:t>
      </w:r>
    </w:p>
    <w:p w14:paraId="2A458997" w14:textId="743A7A95" w:rsidR="00463F02" w:rsidRDefault="00ED4DF0" w:rsidP="002A74BF">
      <w:pPr>
        <w:pStyle w:val="ListParagraph"/>
        <w:numPr>
          <w:ilvl w:val="0"/>
          <w:numId w:val="1"/>
        </w:numPr>
      </w:pPr>
      <w:r w:rsidRPr="00ED4DF0">
        <w:t xml:space="preserve">We don't preregister buyers or sign one-party commission agreements. </w:t>
      </w:r>
    </w:p>
    <w:p w14:paraId="0A72517C" w14:textId="027D9F11" w:rsidR="00ED4DF0" w:rsidRDefault="00F97546" w:rsidP="002A74BF">
      <w:pPr>
        <w:pStyle w:val="ListParagraph"/>
        <w:numPr>
          <w:ilvl w:val="0"/>
          <w:numId w:val="1"/>
        </w:numPr>
      </w:pPr>
      <w:r>
        <w:t>Broker</w:t>
      </w:r>
      <w:r w:rsidR="00463F02">
        <w:t xml:space="preserve"> represents that they have an active brokerage relationship with the buyer before presenting the property.  </w:t>
      </w:r>
      <w:r w:rsidR="00ED4DF0" w:rsidRPr="00ED4DF0">
        <w:t>If your buyer wishes to purchase the property, have them identify you as their broker in their written offer and specify any requested commission. If we accept that offer, we will pay the agreed commission at closing.</w:t>
      </w:r>
    </w:p>
    <w:p w14:paraId="25A805BB" w14:textId="77777777" w:rsidR="00ED4DF0" w:rsidRDefault="00ED4DF0"/>
    <w:p w14:paraId="25DC84F5" w14:textId="70C060A8" w:rsidR="004270D9" w:rsidRDefault="00DD2ECA">
      <w:r>
        <w:t>Full m</w:t>
      </w:r>
      <w:r w:rsidR="004270D9">
        <w:t>arketing information available at:</w:t>
      </w:r>
    </w:p>
    <w:p w14:paraId="345CF600" w14:textId="08A74250" w:rsidR="00FB4586" w:rsidRDefault="004270D9">
      <w:pPr>
        <w:rPr>
          <w:b/>
          <w:bCs/>
          <w:u w:val="single"/>
        </w:rPr>
      </w:pPr>
      <w:hyperlink r:id="rId6" w:history="1">
        <w:r w:rsidRPr="00223473">
          <w:rPr>
            <w:rStyle w:val="Hyperlink"/>
            <w:b/>
            <w:bCs/>
          </w:rPr>
          <w:t>www.Daymarkofferings.com</w:t>
        </w:r>
      </w:hyperlink>
    </w:p>
    <w:p w14:paraId="6C02090F" w14:textId="77777777" w:rsidR="004270D9" w:rsidRPr="00FB4586" w:rsidRDefault="004270D9">
      <w:pPr>
        <w:rPr>
          <w:b/>
          <w:bCs/>
          <w:u w:val="single"/>
        </w:rPr>
      </w:pPr>
    </w:p>
    <w:sectPr w:rsidR="004270D9" w:rsidRPr="00FB45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61A75"/>
    <w:multiLevelType w:val="hybridMultilevel"/>
    <w:tmpl w:val="864ED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0780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E3"/>
    <w:rsid w:val="00004B37"/>
    <w:rsid w:val="00045A37"/>
    <w:rsid w:val="00056956"/>
    <w:rsid w:val="000F5541"/>
    <w:rsid w:val="00101D36"/>
    <w:rsid w:val="00177CE3"/>
    <w:rsid w:val="001F0056"/>
    <w:rsid w:val="00236F7A"/>
    <w:rsid w:val="002A74BF"/>
    <w:rsid w:val="002B4DC8"/>
    <w:rsid w:val="00332673"/>
    <w:rsid w:val="004270D9"/>
    <w:rsid w:val="00446EAB"/>
    <w:rsid w:val="00463F02"/>
    <w:rsid w:val="004C0855"/>
    <w:rsid w:val="004E5B40"/>
    <w:rsid w:val="006202E8"/>
    <w:rsid w:val="006E77F0"/>
    <w:rsid w:val="008942D2"/>
    <w:rsid w:val="008A283B"/>
    <w:rsid w:val="00A24802"/>
    <w:rsid w:val="00B92066"/>
    <w:rsid w:val="00CB2039"/>
    <w:rsid w:val="00DB3900"/>
    <w:rsid w:val="00DD2ECA"/>
    <w:rsid w:val="00ED4DF0"/>
    <w:rsid w:val="00EF5C74"/>
    <w:rsid w:val="00F47507"/>
    <w:rsid w:val="00F97546"/>
    <w:rsid w:val="00FB4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BAAAC"/>
  <w15:chartTrackingRefBased/>
  <w15:docId w15:val="{EB4A30F2-3AC6-477A-8F11-5A97DB5D0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7C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7C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7C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7C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7C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7C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7C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7C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7C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C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7C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7C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7C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7C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7C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7C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7C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7CE3"/>
    <w:rPr>
      <w:rFonts w:eastAsiaTheme="majorEastAsia" w:cstheme="majorBidi"/>
      <w:color w:val="272727" w:themeColor="text1" w:themeTint="D8"/>
    </w:rPr>
  </w:style>
  <w:style w:type="paragraph" w:styleId="Title">
    <w:name w:val="Title"/>
    <w:basedOn w:val="Normal"/>
    <w:next w:val="Normal"/>
    <w:link w:val="TitleChar"/>
    <w:uiPriority w:val="10"/>
    <w:qFormat/>
    <w:rsid w:val="00177C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7C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7C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7C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7CE3"/>
    <w:pPr>
      <w:spacing w:before="160"/>
      <w:jc w:val="center"/>
    </w:pPr>
    <w:rPr>
      <w:i/>
      <w:iCs/>
      <w:color w:val="404040" w:themeColor="text1" w:themeTint="BF"/>
    </w:rPr>
  </w:style>
  <w:style w:type="character" w:customStyle="1" w:styleId="QuoteChar">
    <w:name w:val="Quote Char"/>
    <w:basedOn w:val="DefaultParagraphFont"/>
    <w:link w:val="Quote"/>
    <w:uiPriority w:val="29"/>
    <w:rsid w:val="00177CE3"/>
    <w:rPr>
      <w:i/>
      <w:iCs/>
      <w:color w:val="404040" w:themeColor="text1" w:themeTint="BF"/>
    </w:rPr>
  </w:style>
  <w:style w:type="paragraph" w:styleId="ListParagraph">
    <w:name w:val="List Paragraph"/>
    <w:basedOn w:val="Normal"/>
    <w:uiPriority w:val="34"/>
    <w:qFormat/>
    <w:rsid w:val="00177CE3"/>
    <w:pPr>
      <w:ind w:left="720"/>
      <w:contextualSpacing/>
    </w:pPr>
  </w:style>
  <w:style w:type="character" w:styleId="IntenseEmphasis">
    <w:name w:val="Intense Emphasis"/>
    <w:basedOn w:val="DefaultParagraphFont"/>
    <w:uiPriority w:val="21"/>
    <w:qFormat/>
    <w:rsid w:val="00177CE3"/>
    <w:rPr>
      <w:i/>
      <w:iCs/>
      <w:color w:val="0F4761" w:themeColor="accent1" w:themeShade="BF"/>
    </w:rPr>
  </w:style>
  <w:style w:type="paragraph" w:styleId="IntenseQuote">
    <w:name w:val="Intense Quote"/>
    <w:basedOn w:val="Normal"/>
    <w:next w:val="Normal"/>
    <w:link w:val="IntenseQuoteChar"/>
    <w:uiPriority w:val="30"/>
    <w:qFormat/>
    <w:rsid w:val="00177C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7CE3"/>
    <w:rPr>
      <w:i/>
      <w:iCs/>
      <w:color w:val="0F4761" w:themeColor="accent1" w:themeShade="BF"/>
    </w:rPr>
  </w:style>
  <w:style w:type="character" w:styleId="IntenseReference">
    <w:name w:val="Intense Reference"/>
    <w:basedOn w:val="DefaultParagraphFont"/>
    <w:uiPriority w:val="32"/>
    <w:qFormat/>
    <w:rsid w:val="00177CE3"/>
    <w:rPr>
      <w:b/>
      <w:bCs/>
      <w:smallCaps/>
      <w:color w:val="0F4761" w:themeColor="accent1" w:themeShade="BF"/>
      <w:spacing w:val="5"/>
    </w:rPr>
  </w:style>
  <w:style w:type="character" w:styleId="Hyperlink">
    <w:name w:val="Hyperlink"/>
    <w:basedOn w:val="DefaultParagraphFont"/>
    <w:uiPriority w:val="99"/>
    <w:unhideWhenUsed/>
    <w:rsid w:val="004270D9"/>
    <w:rPr>
      <w:color w:val="467886" w:themeColor="hyperlink"/>
      <w:u w:val="single"/>
    </w:rPr>
  </w:style>
  <w:style w:type="character" w:styleId="UnresolvedMention">
    <w:name w:val="Unresolved Mention"/>
    <w:basedOn w:val="DefaultParagraphFont"/>
    <w:uiPriority w:val="99"/>
    <w:semiHidden/>
    <w:unhideWhenUsed/>
    <w:rsid w:val="00427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aymarkofferings.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Wnuk</dc:creator>
  <cp:keywords/>
  <dc:description/>
  <cp:lastModifiedBy>Gary Wehrley</cp:lastModifiedBy>
  <cp:revision>9</cp:revision>
  <dcterms:created xsi:type="dcterms:W3CDTF">2026-08-03T18:26:00Z</dcterms:created>
  <dcterms:modified xsi:type="dcterms:W3CDTF">2026-08-03T18:32:00Z</dcterms:modified>
</cp:coreProperties>
</file>