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F1E57" w14:textId="77777777" w:rsidR="003201B1" w:rsidRPr="003201B1" w:rsidRDefault="003201B1" w:rsidP="003201B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3201B1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14:ligatures w14:val="none"/>
        </w:rPr>
        <w:t>For Sale – Prime Tremont Commercial Opportunity</w:t>
      </w:r>
    </w:p>
    <w:p w14:paraId="2BEBE325" w14:textId="5F06AC3C" w:rsidR="003201B1" w:rsidRPr="003201B1" w:rsidRDefault="003201B1" w:rsidP="003201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201B1">
        <w:rPr>
          <w:rFonts w:ascii="Times New Roman" w:eastAsia="Times New Roman" w:hAnsi="Times New Roman" w:cs="Times New Roman"/>
          <w:kern w:val="0"/>
          <w14:ligatures w14:val="none"/>
        </w:rPr>
        <w:t xml:space="preserve">Located in the highly sought-after Tremont neighborhood, this well-established property offers exceptional visibility and growth potential. The sale includes an existing building with dedicated </w:t>
      </w:r>
      <w:proofErr w:type="gramStart"/>
      <w:r w:rsidRPr="003201B1">
        <w:rPr>
          <w:rFonts w:ascii="Times New Roman" w:eastAsia="Times New Roman" w:hAnsi="Times New Roman" w:cs="Times New Roman"/>
          <w:kern w:val="0"/>
          <w14:ligatures w14:val="none"/>
        </w:rPr>
        <w:t>parking</w:t>
      </w:r>
      <w:proofErr w:type="gramEnd"/>
      <w:r w:rsidRPr="003201B1">
        <w:rPr>
          <w:rFonts w:ascii="Times New Roman" w:eastAsia="Times New Roman" w:hAnsi="Times New Roman" w:cs="Times New Roman"/>
          <w:kern w:val="0"/>
          <w14:ligatures w14:val="none"/>
        </w:rPr>
        <w:t xml:space="preserve"> and an adjacent vacant lot, providing ample opportunity for expansion or future development. </w:t>
      </w:r>
      <w:r w:rsidR="00D11337">
        <w:rPr>
          <w:rFonts w:ascii="Times New Roman" w:eastAsia="Times New Roman" w:hAnsi="Times New Roman" w:cs="Times New Roman"/>
          <w:kern w:val="0"/>
          <w14:ligatures w14:val="none"/>
        </w:rPr>
        <w:t xml:space="preserve"> Offered by owner of 36 years.</w:t>
      </w:r>
    </w:p>
    <w:p w14:paraId="1375DFE1" w14:textId="77777777" w:rsidR="003201B1" w:rsidRPr="003201B1" w:rsidRDefault="003201B1" w:rsidP="003201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201B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Property Highlights:</w:t>
      </w:r>
    </w:p>
    <w:p w14:paraId="2C1A819F" w14:textId="77777777" w:rsidR="003201B1" w:rsidRPr="003201B1" w:rsidRDefault="003201B1" w:rsidP="003201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201B1">
        <w:rPr>
          <w:rFonts w:ascii="Times New Roman" w:eastAsia="Times New Roman" w:hAnsi="Times New Roman" w:cs="Times New Roman"/>
          <w:kern w:val="0"/>
          <w14:ligatures w14:val="none"/>
        </w:rPr>
        <w:t xml:space="preserve">Popular and thriving Tremont location </w:t>
      </w:r>
    </w:p>
    <w:p w14:paraId="0FEB8429" w14:textId="77777777" w:rsidR="003201B1" w:rsidRPr="003201B1" w:rsidRDefault="003201B1" w:rsidP="003201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201B1">
        <w:rPr>
          <w:rFonts w:ascii="Times New Roman" w:eastAsia="Times New Roman" w:hAnsi="Times New Roman" w:cs="Times New Roman"/>
          <w:kern w:val="0"/>
          <w14:ligatures w14:val="none"/>
        </w:rPr>
        <w:t xml:space="preserve">Established building with strong neighborhood presence </w:t>
      </w:r>
    </w:p>
    <w:p w14:paraId="5939D2BD" w14:textId="77777777" w:rsidR="003201B1" w:rsidRPr="003201B1" w:rsidRDefault="003201B1" w:rsidP="003201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201B1">
        <w:rPr>
          <w:rFonts w:ascii="Times New Roman" w:eastAsia="Times New Roman" w:hAnsi="Times New Roman" w:cs="Times New Roman"/>
          <w:kern w:val="0"/>
          <w14:ligatures w14:val="none"/>
        </w:rPr>
        <w:t xml:space="preserve">On-site parking for customers and staff </w:t>
      </w:r>
    </w:p>
    <w:p w14:paraId="1A567F32" w14:textId="77777777" w:rsidR="003201B1" w:rsidRPr="003201B1" w:rsidRDefault="003201B1" w:rsidP="003201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201B1">
        <w:rPr>
          <w:rFonts w:ascii="Times New Roman" w:eastAsia="Times New Roman" w:hAnsi="Times New Roman" w:cs="Times New Roman"/>
          <w:kern w:val="0"/>
          <w14:ligatures w14:val="none"/>
        </w:rPr>
        <w:t xml:space="preserve">Additional vacant lot included </w:t>
      </w:r>
    </w:p>
    <w:p w14:paraId="035A4F2D" w14:textId="77777777" w:rsidR="003201B1" w:rsidRPr="003201B1" w:rsidRDefault="003201B1" w:rsidP="003201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201B1">
        <w:rPr>
          <w:rFonts w:ascii="Times New Roman" w:eastAsia="Times New Roman" w:hAnsi="Times New Roman" w:cs="Times New Roman"/>
          <w:kern w:val="0"/>
          <w14:ligatures w14:val="none"/>
        </w:rPr>
        <w:t xml:space="preserve">Significant expansion and redevelopment potential </w:t>
      </w:r>
    </w:p>
    <w:p w14:paraId="3A9C12B1" w14:textId="77777777" w:rsidR="003201B1" w:rsidRPr="003201B1" w:rsidRDefault="003201B1" w:rsidP="003201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201B1">
        <w:rPr>
          <w:rFonts w:ascii="Times New Roman" w:eastAsia="Times New Roman" w:hAnsi="Times New Roman" w:cs="Times New Roman"/>
          <w:kern w:val="0"/>
          <w14:ligatures w14:val="none"/>
        </w:rPr>
        <w:t xml:space="preserve">Convenient access to downtown and major highways </w:t>
      </w:r>
    </w:p>
    <w:p w14:paraId="1085E3A0" w14:textId="77777777" w:rsidR="003201B1" w:rsidRDefault="003201B1" w:rsidP="003201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3201B1">
        <w:rPr>
          <w:rFonts w:ascii="Times New Roman" w:eastAsia="Times New Roman" w:hAnsi="Times New Roman" w:cs="Times New Roman"/>
          <w:kern w:val="0"/>
          <w14:ligatures w14:val="none"/>
        </w:rPr>
        <w:t xml:space="preserve">Properties with both parking and expansion land in Tremont are increasingly rare, making this a unique opportunity for long-term value and growth. </w:t>
      </w:r>
    </w:p>
    <w:p w14:paraId="430D01BB" w14:textId="77777777" w:rsidR="0027028E" w:rsidRPr="003201B1" w:rsidRDefault="0027028E" w:rsidP="003201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8024B01" w14:textId="6DA0C706" w:rsidR="003201B1" w:rsidRDefault="003201B1" w:rsidP="003201B1">
      <w:pPr>
        <w:ind w:left="-630"/>
        <w:jc w:val="center"/>
      </w:pPr>
      <w:r w:rsidRPr="003201B1">
        <w:drawing>
          <wp:inline distT="0" distB="0" distL="0" distR="0" wp14:anchorId="5EC93106" wp14:editId="0B3B69FA">
            <wp:extent cx="5943600" cy="691515"/>
            <wp:effectExtent l="0" t="0" r="0" b="0"/>
            <wp:docPr id="83336668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F5938" w14:textId="456A9470" w:rsidR="003201B1" w:rsidRDefault="003201B1" w:rsidP="003201B1">
      <w:pPr>
        <w:ind w:left="-630"/>
        <w:jc w:val="center"/>
      </w:pPr>
      <w:r>
        <w:rPr>
          <w:noProof/>
        </w:rPr>
        <w:drawing>
          <wp:inline distT="0" distB="0" distL="0" distR="0" wp14:anchorId="7E516A49" wp14:editId="6A88937D">
            <wp:extent cx="5697026" cy="3498574"/>
            <wp:effectExtent l="0" t="0" r="0" b="6985"/>
            <wp:docPr id="19928642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486" cy="35633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353D35" w14:textId="560BB6CB" w:rsidR="003201B1" w:rsidRDefault="003201B1" w:rsidP="0027028E">
      <w:pPr>
        <w:spacing w:after="0"/>
        <w:ind w:left="-630"/>
      </w:pPr>
    </w:p>
    <w:p w14:paraId="4B2CA413" w14:textId="77777777" w:rsidR="0027028E" w:rsidRDefault="0027028E" w:rsidP="0027028E">
      <w:pPr>
        <w:spacing w:after="0"/>
        <w:ind w:left="-630"/>
      </w:pPr>
    </w:p>
    <w:p w14:paraId="196CEF97" w14:textId="77777777" w:rsidR="0027028E" w:rsidRDefault="0027028E" w:rsidP="0027028E">
      <w:pPr>
        <w:spacing w:after="0"/>
        <w:ind w:left="-630"/>
      </w:pPr>
    </w:p>
    <w:p w14:paraId="6964996B" w14:textId="1A706FBA" w:rsidR="0027028E" w:rsidRDefault="0027028E" w:rsidP="0027028E">
      <w:pPr>
        <w:spacing w:after="0"/>
        <w:ind w:left="-630"/>
      </w:pPr>
    </w:p>
    <w:p w14:paraId="34BCCEF0" w14:textId="2763F5ED" w:rsidR="0027028E" w:rsidRDefault="00AE4284" w:rsidP="0027028E">
      <w:pPr>
        <w:spacing w:after="0"/>
        <w:ind w:left="-630"/>
      </w:pPr>
      <w:r w:rsidRPr="00AE4284">
        <w:drawing>
          <wp:inline distT="0" distB="0" distL="0" distR="0" wp14:anchorId="57E86768" wp14:editId="50456228">
            <wp:extent cx="5943600" cy="2134870"/>
            <wp:effectExtent l="0" t="0" r="0" b="0"/>
            <wp:docPr id="111590089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3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DF312" w14:textId="77777777" w:rsidR="00D11337" w:rsidRDefault="00D11337" w:rsidP="0027028E">
      <w:pPr>
        <w:spacing w:after="0"/>
        <w:ind w:left="-630"/>
      </w:pPr>
    </w:p>
    <w:p w14:paraId="28F8AA8D" w14:textId="36C2E7A9" w:rsidR="00D11337" w:rsidRDefault="00D11337" w:rsidP="0027028E">
      <w:pPr>
        <w:spacing w:after="0"/>
        <w:ind w:left="-630"/>
      </w:pPr>
      <w:r w:rsidRPr="00D11337">
        <w:drawing>
          <wp:inline distT="0" distB="0" distL="0" distR="0" wp14:anchorId="62C92B03" wp14:editId="5E89FF18">
            <wp:extent cx="5943600" cy="1668145"/>
            <wp:effectExtent l="0" t="0" r="0" b="8255"/>
            <wp:docPr id="68569415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6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51FD8" w14:textId="77777777" w:rsidR="00D11337" w:rsidRDefault="00D11337" w:rsidP="0027028E">
      <w:pPr>
        <w:spacing w:after="0"/>
        <w:ind w:left="-630"/>
      </w:pPr>
    </w:p>
    <w:p w14:paraId="502EC613" w14:textId="6C2678B8" w:rsidR="00D11337" w:rsidRDefault="00D11337" w:rsidP="0027028E">
      <w:pPr>
        <w:spacing w:after="0"/>
        <w:ind w:left="-630"/>
      </w:pPr>
      <w:r w:rsidRPr="00D11337">
        <w:drawing>
          <wp:inline distT="0" distB="0" distL="0" distR="0" wp14:anchorId="163A8A32" wp14:editId="5C37FCE6">
            <wp:extent cx="5943600" cy="3156585"/>
            <wp:effectExtent l="0" t="0" r="0" b="5715"/>
            <wp:docPr id="41072678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5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94111" w14:textId="667B0537" w:rsidR="0027028E" w:rsidRDefault="0027028E" w:rsidP="0027028E">
      <w:pPr>
        <w:spacing w:after="0"/>
        <w:ind w:left="-630"/>
      </w:pPr>
    </w:p>
    <w:sectPr w:rsidR="0027028E" w:rsidSect="003201B1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E4425"/>
    <w:multiLevelType w:val="multilevel"/>
    <w:tmpl w:val="7B003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8560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1B1"/>
    <w:rsid w:val="0027028E"/>
    <w:rsid w:val="003201B1"/>
    <w:rsid w:val="007253B7"/>
    <w:rsid w:val="00757BBA"/>
    <w:rsid w:val="00843FFC"/>
    <w:rsid w:val="00A1718B"/>
    <w:rsid w:val="00AE4284"/>
    <w:rsid w:val="00C95157"/>
    <w:rsid w:val="00D11337"/>
    <w:rsid w:val="00F2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A85C5"/>
  <w15:chartTrackingRefBased/>
  <w15:docId w15:val="{E23CD4EA-0D78-4BAC-B075-B0277F0EA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01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01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01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01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01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01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01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01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01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01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01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01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01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01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01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01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01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01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01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01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01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01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01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01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01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01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01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01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01B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201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LaGrange</dc:creator>
  <cp:keywords/>
  <dc:description/>
  <cp:lastModifiedBy>Mark LaGrange</cp:lastModifiedBy>
  <cp:revision>1</cp:revision>
  <cp:lastPrinted>2026-06-25T14:51:00Z</cp:lastPrinted>
  <dcterms:created xsi:type="dcterms:W3CDTF">2026-06-25T14:15:00Z</dcterms:created>
  <dcterms:modified xsi:type="dcterms:W3CDTF">2026-06-25T14:52:00Z</dcterms:modified>
</cp:coreProperties>
</file>