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D79B9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lang w:val="en-US"/>
        </w:rPr>
      </w:pPr>
      <w:r>
        <w:rPr>
          <w:rFonts w:hint="default" w:ascii="Times New Roman Bold" w:hAnsi="Times New Roman Bold" w:cs="Times New Roman Bold"/>
          <w:b/>
          <w:bCs/>
          <w:lang w:val="en-US"/>
        </w:rPr>
        <w:t>ESSO GAS STATION - BUSINESS WITH PROPERTY FOR SALE</w:t>
      </w:r>
    </w:p>
    <w:p w14:paraId="7D482519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lang w:val="en-US"/>
        </w:rPr>
      </w:pPr>
      <w:r>
        <w:rPr>
          <w:rFonts w:hint="default" w:ascii="Times New Roman Bold" w:hAnsi="Times New Roman Bold" w:cs="Times New Roman Bold"/>
          <w:b/>
          <w:bCs/>
          <w:lang w:val="en-US"/>
        </w:rPr>
        <w:t>2001, 16</w:t>
      </w:r>
      <w:r>
        <w:rPr>
          <w:rFonts w:hint="default" w:ascii="Times New Roman Bold" w:hAnsi="Times New Roman Bold" w:cs="Times New Roman Bold"/>
          <w:b/>
          <w:bCs/>
          <w:vertAlign w:val="superscript"/>
          <w:lang w:val="en-US"/>
        </w:rPr>
        <w:t>TH</w:t>
      </w:r>
      <w:r>
        <w:rPr>
          <w:rFonts w:hint="default" w:ascii="Times New Roman Bold" w:hAnsi="Times New Roman Bold" w:cs="Times New Roman Bold"/>
          <w:b/>
          <w:bCs/>
          <w:lang w:val="en-US"/>
        </w:rPr>
        <w:t xml:space="preserve"> Avenue, Campbell River, BC </w:t>
      </w:r>
    </w:p>
    <w:p w14:paraId="5910392E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lang w:val="en-US"/>
        </w:rPr>
      </w:pPr>
      <w:r>
        <w:rPr>
          <w:rFonts w:hint="default" w:ascii="Times New Roman Bold" w:hAnsi="Times New Roman Bold" w:cs="Times New Roman Bold"/>
          <w:b/>
          <w:bCs/>
          <w:lang w:val="en-US"/>
        </w:rPr>
        <w:drawing>
          <wp:inline distT="0" distB="0" distL="114300" distR="114300">
            <wp:extent cx="5267960" cy="3950970"/>
            <wp:effectExtent l="0" t="0" r="15240" b="11430"/>
            <wp:docPr id="1" name="Picture 1" descr="Gas S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s Statio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C2928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lang w:val="en-US"/>
        </w:rPr>
      </w:pPr>
    </w:p>
    <w:p w14:paraId="5F0AD760">
      <w:pPr>
        <w:pStyle w:val="4"/>
        <w:keepNext w:val="0"/>
        <w:keepLines w:val="0"/>
        <w:widowControl/>
        <w:suppressLineNumbers w:val="0"/>
      </w:pPr>
      <w:r>
        <w:t>This Esso station property offers an excellent investment opportunity in a strategic Vancouver Island location, featuring a drive-thru McDonald’s restaurant with approximately 20 seats, convenience store, and car wash facility, benefiting from both local traffic and strong tourism activity throughout the year.</w:t>
      </w:r>
      <w:bookmarkStart w:id="0" w:name="_GoBack"/>
      <w:bookmarkEnd w:id="0"/>
    </w:p>
    <w:p w14:paraId="4B44CA65">
      <w:pPr>
        <w:pStyle w:val="4"/>
        <w:keepNext w:val="0"/>
        <w:keepLines w:val="0"/>
        <w:widowControl/>
        <w:suppressLineNumbers w:val="0"/>
      </w:pPr>
      <w:r>
        <w:t xml:space="preserve">British Columbia, widely known as the “Salmon Capital of the World.” The city is a major tourism and outdoor recreation destination, attracting visitors year-round for salmon fishing, whale watching, kayaking, hiking, mountain biking, and eco-tourism. Campbell River also serves as the gateway to Northern Vancouver Island and nearby coastal communities. </w:t>
      </w:r>
    </w:p>
    <w:p w14:paraId="68701E03">
      <w:pPr>
        <w:pStyle w:val="4"/>
        <w:keepNext w:val="0"/>
        <w:keepLines w:val="0"/>
        <w:widowControl/>
        <w:suppressLineNumbers w:val="0"/>
      </w:pPr>
    </w:p>
    <w:p w14:paraId="05DEF08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2010600030101010101"/>
    <w:charset w:val="86"/>
    <w:family w:val="roman"/>
    <w:pitch w:val="variable"/>
    <w:sig w:usb0="00000003" w:usb1="288F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4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6FE13F6"/>
    <w:rsid w:val="B6FE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Office_6.15.0.8733_F1E327BC-269C-435d-A152-05C5408002CA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2026-05-22T10:29:00Z</dcterms:created>
  <dc:creator>Kerry Lau</dc:creator>
  <cp:lastModifiedBy>Kerry Lau</cp:lastModifiedBy>
  <dcterms:modified xsi:type="dcterms:W3CDTF">2026-05-22T10:46:11Z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1033-6.15.0.8733</vt:lpwstr>
  </property>
  <property fmtid="{D5CDD505-2E9C-101B-9397-08002B2CF9AE}" pid="3" name="ICV">
    <vt:lpwstr>2A615882A38C217A6884106AEC12884B_41</vt:lpwstr>
  </property>
</Properties>
</file>