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2D268D" w14:textId="77777777" w:rsidR="005E32D9" w:rsidRPr="005E32D9" w:rsidRDefault="005E32D9" w:rsidP="005E32D9">
      <w:pPr>
        <w:rPr>
          <w:b/>
          <w:bCs/>
        </w:rPr>
      </w:pPr>
      <w:r w:rsidRPr="005E32D9">
        <w:rPr>
          <w:b/>
          <w:bCs/>
        </w:rPr>
        <w:t>FULLY RENOVATED 13-UNIT STUDENT HOUSING ASSET</w:t>
      </w:r>
    </w:p>
    <w:p w14:paraId="2D2CB116" w14:textId="77777777" w:rsidR="005E32D9" w:rsidRPr="005E32D9" w:rsidRDefault="005E32D9" w:rsidP="005E32D9">
      <w:pPr>
        <w:rPr>
          <w:b/>
          <w:bCs/>
        </w:rPr>
      </w:pPr>
      <w:r w:rsidRPr="005E32D9">
        <w:rPr>
          <w:b/>
          <w:bCs/>
        </w:rPr>
        <w:t>Offered at $1,850,000 | 6.47% In-Place Cap Rate</w:t>
      </w:r>
    </w:p>
    <w:p w14:paraId="269265DF" w14:textId="77777777" w:rsidR="005E32D9" w:rsidRPr="005E32D9" w:rsidRDefault="005E32D9" w:rsidP="005E32D9">
      <w:pPr>
        <w:rPr>
          <w:b/>
          <w:bCs/>
        </w:rPr>
      </w:pPr>
      <w:r w:rsidRPr="005E32D9">
        <w:rPr>
          <w:b/>
          <w:bCs/>
        </w:rPr>
        <w:t>Opportunity Zone | Adjacent to FAMU | Strong Cash Flow &amp; Value-Add Upside</w:t>
      </w:r>
    </w:p>
    <w:p w14:paraId="595ADD6C" w14:textId="77777777" w:rsidR="005E32D9" w:rsidRPr="005E32D9" w:rsidRDefault="005E32D9" w:rsidP="005E32D9">
      <w:pPr>
        <w:rPr>
          <w:b/>
          <w:bCs/>
        </w:rPr>
      </w:pPr>
      <w:r w:rsidRPr="005E32D9">
        <w:rPr>
          <w:b/>
          <w:bCs/>
        </w:rPr>
        <w:t xml:space="preserve">1533 S. </w:t>
      </w:r>
      <w:proofErr w:type="spellStart"/>
      <w:r w:rsidRPr="005E32D9">
        <w:rPr>
          <w:b/>
          <w:bCs/>
        </w:rPr>
        <w:t>Bronough</w:t>
      </w:r>
      <w:proofErr w:type="spellEnd"/>
      <w:r w:rsidRPr="005E32D9">
        <w:rPr>
          <w:b/>
          <w:bCs/>
        </w:rPr>
        <w:t xml:space="preserve"> Street | Tallahassee, Florida</w:t>
      </w:r>
    </w:p>
    <w:p w14:paraId="0DED6808" w14:textId="77777777" w:rsidR="005E32D9" w:rsidRPr="005E32D9" w:rsidRDefault="005E32D9" w:rsidP="005E32D9">
      <w:r w:rsidRPr="005E32D9">
        <w:pict w14:anchorId="2B7EB792">
          <v:rect id="_x0000_i1067" style="width:0;height:1.5pt" o:hralign="center" o:hrstd="t" o:hr="t" fillcolor="#a0a0a0" stroked="f"/>
        </w:pict>
      </w:r>
    </w:p>
    <w:p w14:paraId="67BCAEAE" w14:textId="77777777" w:rsidR="005E32D9" w:rsidRPr="005E32D9" w:rsidRDefault="005E32D9" w:rsidP="005E32D9">
      <w:pPr>
        <w:rPr>
          <w:b/>
          <w:bCs/>
        </w:rPr>
      </w:pPr>
      <w:r w:rsidRPr="005E32D9">
        <w:rPr>
          <w:b/>
          <w:bCs/>
        </w:rPr>
        <w:t>PROPERTY OVERVIEW</w:t>
      </w:r>
    </w:p>
    <w:p w14:paraId="4C8636C1" w14:textId="77777777" w:rsidR="005E32D9" w:rsidRPr="005E32D9" w:rsidRDefault="005E32D9" w:rsidP="005E32D9">
      <w:r w:rsidRPr="005E32D9">
        <w:t xml:space="preserve">Rare opportunity to acquire a </w:t>
      </w:r>
      <w:r w:rsidRPr="005E32D9">
        <w:rPr>
          <w:b/>
          <w:bCs/>
        </w:rPr>
        <w:t>fully renovated 13-unit multifamily property</w:t>
      </w:r>
      <w:r w:rsidRPr="005E32D9">
        <w:t xml:space="preserve"> located directly adjacent to Florida A&amp;M University in one of Tallahassee’s strongest and most consistent rental corridors.</w:t>
      </w:r>
    </w:p>
    <w:p w14:paraId="53EF7962" w14:textId="77777777" w:rsidR="005E32D9" w:rsidRPr="005E32D9" w:rsidRDefault="005E32D9" w:rsidP="005E32D9">
      <w:r w:rsidRPr="005E32D9">
        <w:t xml:space="preserve">This asset is currently being repositioned into a </w:t>
      </w:r>
      <w:r w:rsidRPr="005E32D9">
        <w:rPr>
          <w:b/>
          <w:bCs/>
        </w:rPr>
        <w:t>100% student housing community</w:t>
      </w:r>
      <w:r w:rsidRPr="005E32D9">
        <w:t>, strategically aligned with the growing demand generated by FAMU’s expanding student population and the limited supply of quality housing near campus.</w:t>
      </w:r>
    </w:p>
    <w:p w14:paraId="25107454" w14:textId="77777777" w:rsidR="005E32D9" w:rsidRPr="005E32D9" w:rsidRDefault="005E32D9" w:rsidP="005E32D9">
      <w:r w:rsidRPr="005E32D9">
        <w:t>With extensive renovations already completed, the property offers investors:</w:t>
      </w:r>
    </w:p>
    <w:p w14:paraId="034B7830" w14:textId="77777777" w:rsidR="005E32D9" w:rsidRPr="005E32D9" w:rsidRDefault="005E32D9" w:rsidP="005E32D9">
      <w:pPr>
        <w:numPr>
          <w:ilvl w:val="0"/>
          <w:numId w:val="1"/>
        </w:numPr>
      </w:pPr>
      <w:r w:rsidRPr="005E32D9">
        <w:t>Immediate in-place cash flow</w:t>
      </w:r>
    </w:p>
    <w:p w14:paraId="014E695C" w14:textId="77777777" w:rsidR="005E32D9" w:rsidRPr="005E32D9" w:rsidRDefault="005E32D9" w:rsidP="005E32D9">
      <w:pPr>
        <w:numPr>
          <w:ilvl w:val="0"/>
          <w:numId w:val="1"/>
        </w:numPr>
      </w:pPr>
      <w:r w:rsidRPr="005E32D9">
        <w:t>Minimal deferred maintenance</w:t>
      </w:r>
    </w:p>
    <w:p w14:paraId="382CB070" w14:textId="77777777" w:rsidR="005E32D9" w:rsidRPr="005E32D9" w:rsidRDefault="005E32D9" w:rsidP="005E32D9">
      <w:pPr>
        <w:numPr>
          <w:ilvl w:val="0"/>
          <w:numId w:val="1"/>
        </w:numPr>
      </w:pPr>
      <w:r w:rsidRPr="005E32D9">
        <w:t>Strong operational upside</w:t>
      </w:r>
    </w:p>
    <w:p w14:paraId="25798423" w14:textId="77777777" w:rsidR="005E32D9" w:rsidRPr="005E32D9" w:rsidRDefault="005E32D9" w:rsidP="005E32D9">
      <w:pPr>
        <w:numPr>
          <w:ilvl w:val="0"/>
          <w:numId w:val="1"/>
        </w:numPr>
      </w:pPr>
      <w:r w:rsidRPr="005E32D9">
        <w:t>Significant long-term appreciation potential</w:t>
      </w:r>
    </w:p>
    <w:p w14:paraId="41CEF613" w14:textId="77777777" w:rsidR="005E32D9" w:rsidRPr="005E32D9" w:rsidRDefault="005E32D9" w:rsidP="005E32D9">
      <w:r w:rsidRPr="005E32D9">
        <w:t>The property is ideal for:</w:t>
      </w:r>
    </w:p>
    <w:p w14:paraId="3BC31C0E" w14:textId="77777777" w:rsidR="005E32D9" w:rsidRPr="005E32D9" w:rsidRDefault="005E32D9" w:rsidP="005E32D9">
      <w:pPr>
        <w:numPr>
          <w:ilvl w:val="0"/>
          <w:numId w:val="2"/>
        </w:numPr>
      </w:pPr>
      <w:r w:rsidRPr="005E32D9">
        <w:t>Student housing investors</w:t>
      </w:r>
    </w:p>
    <w:p w14:paraId="4718272B" w14:textId="77777777" w:rsidR="005E32D9" w:rsidRPr="005E32D9" w:rsidRDefault="005E32D9" w:rsidP="005E32D9">
      <w:pPr>
        <w:numPr>
          <w:ilvl w:val="0"/>
          <w:numId w:val="2"/>
        </w:numPr>
      </w:pPr>
      <w:r w:rsidRPr="005E32D9">
        <w:t>Multifamily syndicators</w:t>
      </w:r>
    </w:p>
    <w:p w14:paraId="04A36D8C" w14:textId="77777777" w:rsidR="005E32D9" w:rsidRPr="005E32D9" w:rsidRDefault="005E32D9" w:rsidP="005E32D9">
      <w:pPr>
        <w:numPr>
          <w:ilvl w:val="0"/>
          <w:numId w:val="2"/>
        </w:numPr>
      </w:pPr>
      <w:r w:rsidRPr="005E32D9">
        <w:t>Opportunity Zone buyers</w:t>
      </w:r>
    </w:p>
    <w:p w14:paraId="0CAE4DEF" w14:textId="77777777" w:rsidR="005E32D9" w:rsidRPr="005E32D9" w:rsidRDefault="005E32D9" w:rsidP="005E32D9">
      <w:pPr>
        <w:numPr>
          <w:ilvl w:val="0"/>
          <w:numId w:val="2"/>
        </w:numPr>
      </w:pPr>
      <w:r w:rsidRPr="005E32D9">
        <w:t>1031 exchange investors</w:t>
      </w:r>
    </w:p>
    <w:p w14:paraId="15F07489" w14:textId="77777777" w:rsidR="005E32D9" w:rsidRPr="005E32D9" w:rsidRDefault="005E32D9" w:rsidP="005E32D9">
      <w:pPr>
        <w:numPr>
          <w:ilvl w:val="0"/>
          <w:numId w:val="2"/>
        </w:numPr>
      </w:pPr>
      <w:r w:rsidRPr="005E32D9">
        <w:t>Private equity groups and family offices</w:t>
      </w:r>
    </w:p>
    <w:p w14:paraId="44B373C7" w14:textId="77777777" w:rsidR="005E32D9" w:rsidRPr="005E32D9" w:rsidRDefault="005E32D9" w:rsidP="005E32D9">
      <w:r w:rsidRPr="005E32D9">
        <w:pict w14:anchorId="37551C54">
          <v:rect id="_x0000_i1068" style="width:0;height:1.5pt" o:hralign="center" o:hrstd="t" o:hr="t" fillcolor="#a0a0a0" stroked="f"/>
        </w:pict>
      </w:r>
    </w:p>
    <w:p w14:paraId="336D6220" w14:textId="77777777" w:rsidR="005E32D9" w:rsidRPr="005E32D9" w:rsidRDefault="005E32D9" w:rsidP="005E32D9">
      <w:pPr>
        <w:rPr>
          <w:b/>
          <w:bCs/>
        </w:rPr>
      </w:pPr>
      <w:r w:rsidRPr="005E32D9">
        <w:rPr>
          <w:b/>
          <w:bCs/>
        </w:rPr>
        <w:t>INVESTMENT HIGHLIGHTS</w:t>
      </w:r>
    </w:p>
    <w:p w14:paraId="065A2E62" w14:textId="77777777" w:rsidR="005E32D9" w:rsidRPr="005E32D9" w:rsidRDefault="005E32D9" w:rsidP="005E32D9">
      <w:r w:rsidRPr="005E32D9">
        <w:rPr>
          <w:rFonts w:ascii="Segoe UI Emoji" w:hAnsi="Segoe UI Emoji" w:cs="Segoe UI Emoji"/>
        </w:rPr>
        <w:t>✅</w:t>
      </w:r>
      <w:r w:rsidRPr="005E32D9">
        <w:t xml:space="preserve"> </w:t>
      </w:r>
      <w:r w:rsidRPr="005E32D9">
        <w:rPr>
          <w:b/>
          <w:bCs/>
        </w:rPr>
        <w:t>Offered at $1,850,000</w:t>
      </w:r>
      <w:r w:rsidRPr="005E32D9">
        <w:br/>
      </w:r>
      <w:r w:rsidRPr="005E32D9">
        <w:rPr>
          <w:rFonts w:ascii="Segoe UI Emoji" w:hAnsi="Segoe UI Emoji" w:cs="Segoe UI Emoji"/>
        </w:rPr>
        <w:t>✅</w:t>
      </w:r>
      <w:r w:rsidRPr="005E32D9">
        <w:t xml:space="preserve"> </w:t>
      </w:r>
      <w:r w:rsidRPr="005E32D9">
        <w:rPr>
          <w:b/>
          <w:bCs/>
        </w:rPr>
        <w:t>6.47% In-Place Cap Rate</w:t>
      </w:r>
      <w:r w:rsidRPr="005E32D9">
        <w:br/>
      </w:r>
      <w:r w:rsidRPr="005E32D9">
        <w:rPr>
          <w:rFonts w:ascii="Segoe UI Emoji" w:hAnsi="Segoe UI Emoji" w:cs="Segoe UI Emoji"/>
        </w:rPr>
        <w:t>✅</w:t>
      </w:r>
      <w:r w:rsidRPr="005E32D9">
        <w:t xml:space="preserve"> </w:t>
      </w:r>
      <w:r w:rsidRPr="005E32D9">
        <w:rPr>
          <w:b/>
          <w:bCs/>
        </w:rPr>
        <w:t>Qualified Opportunity Zone Asset</w:t>
      </w:r>
      <w:r w:rsidRPr="005E32D9">
        <w:br/>
      </w:r>
      <w:r w:rsidRPr="005E32D9">
        <w:rPr>
          <w:rFonts w:ascii="Segoe UI Emoji" w:hAnsi="Segoe UI Emoji" w:cs="Segoe UI Emoji"/>
        </w:rPr>
        <w:t>✅</w:t>
      </w:r>
      <w:r w:rsidRPr="005E32D9">
        <w:t xml:space="preserve"> </w:t>
      </w:r>
      <w:r w:rsidRPr="005E32D9">
        <w:rPr>
          <w:b/>
          <w:bCs/>
        </w:rPr>
        <w:t>13 Fully Renovated Apartment Units</w:t>
      </w:r>
      <w:r w:rsidRPr="005E32D9">
        <w:br/>
      </w:r>
      <w:r w:rsidRPr="005E32D9">
        <w:rPr>
          <w:rFonts w:ascii="Segoe UI Emoji" w:hAnsi="Segoe UI Emoji" w:cs="Segoe UI Emoji"/>
        </w:rPr>
        <w:t>✅</w:t>
      </w:r>
      <w:r w:rsidRPr="005E32D9">
        <w:t xml:space="preserve"> </w:t>
      </w:r>
      <w:r w:rsidRPr="005E32D9">
        <w:rPr>
          <w:b/>
          <w:bCs/>
        </w:rPr>
        <w:t>Adjacent to Florida A&amp;M University (FAMU)</w:t>
      </w:r>
      <w:r w:rsidRPr="005E32D9">
        <w:br/>
      </w:r>
      <w:r w:rsidRPr="005E32D9">
        <w:rPr>
          <w:rFonts w:ascii="Segoe UI Emoji" w:hAnsi="Segoe UI Emoji" w:cs="Segoe UI Emoji"/>
        </w:rPr>
        <w:t>✅</w:t>
      </w:r>
      <w:r w:rsidRPr="005E32D9">
        <w:t xml:space="preserve"> </w:t>
      </w:r>
      <w:r w:rsidRPr="005E32D9">
        <w:rPr>
          <w:b/>
          <w:bCs/>
        </w:rPr>
        <w:t>Transitioning to 100% Student Housing</w:t>
      </w:r>
      <w:r w:rsidRPr="005E32D9">
        <w:br/>
      </w:r>
      <w:r w:rsidRPr="005E32D9">
        <w:rPr>
          <w:rFonts w:ascii="Segoe UI Emoji" w:hAnsi="Segoe UI Emoji" w:cs="Segoe UI Emoji"/>
        </w:rPr>
        <w:t>✅</w:t>
      </w:r>
      <w:r w:rsidRPr="005E32D9">
        <w:t xml:space="preserve"> </w:t>
      </w:r>
      <w:r w:rsidRPr="005E32D9">
        <w:rPr>
          <w:b/>
          <w:bCs/>
        </w:rPr>
        <w:t xml:space="preserve">Turnkey Asset with Minimal </w:t>
      </w:r>
      <w:proofErr w:type="spellStart"/>
      <w:r w:rsidRPr="005E32D9">
        <w:rPr>
          <w:b/>
          <w:bCs/>
        </w:rPr>
        <w:t>CapEx</w:t>
      </w:r>
      <w:proofErr w:type="spellEnd"/>
      <w:r w:rsidRPr="005E32D9">
        <w:rPr>
          <w:b/>
          <w:bCs/>
        </w:rPr>
        <w:t xml:space="preserve"> Requirements</w:t>
      </w:r>
      <w:r w:rsidRPr="005E32D9">
        <w:br/>
      </w:r>
      <w:r w:rsidRPr="005E32D9">
        <w:rPr>
          <w:rFonts w:ascii="Segoe UI Emoji" w:hAnsi="Segoe UI Emoji" w:cs="Segoe UI Emoji"/>
        </w:rPr>
        <w:lastRenderedPageBreak/>
        <w:t>✅</w:t>
      </w:r>
      <w:r w:rsidRPr="005E32D9">
        <w:t xml:space="preserve"> </w:t>
      </w:r>
      <w:r w:rsidRPr="005E32D9">
        <w:rPr>
          <w:b/>
          <w:bCs/>
        </w:rPr>
        <w:t>Strong Existing Cash Flow</w:t>
      </w:r>
      <w:r w:rsidRPr="005E32D9">
        <w:br/>
      </w:r>
      <w:r w:rsidRPr="005E32D9">
        <w:rPr>
          <w:rFonts w:ascii="Segoe UI Emoji" w:hAnsi="Segoe UI Emoji" w:cs="Segoe UI Emoji"/>
        </w:rPr>
        <w:t>✅</w:t>
      </w:r>
      <w:r w:rsidRPr="005E32D9">
        <w:t xml:space="preserve"> </w:t>
      </w:r>
      <w:r w:rsidRPr="005E32D9">
        <w:rPr>
          <w:b/>
          <w:bCs/>
        </w:rPr>
        <w:t>Rental Growth &amp; Stabilization Upside</w:t>
      </w:r>
      <w:r w:rsidRPr="005E32D9">
        <w:br/>
      </w:r>
      <w:r w:rsidRPr="005E32D9">
        <w:rPr>
          <w:rFonts w:ascii="Segoe UI Emoji" w:hAnsi="Segoe UI Emoji" w:cs="Segoe UI Emoji"/>
        </w:rPr>
        <w:t>✅</w:t>
      </w:r>
      <w:r w:rsidRPr="005E32D9">
        <w:t xml:space="preserve"> </w:t>
      </w:r>
      <w:r w:rsidRPr="005E32D9">
        <w:rPr>
          <w:b/>
          <w:bCs/>
        </w:rPr>
        <w:t>High-Demand University Rental Market</w:t>
      </w:r>
    </w:p>
    <w:p w14:paraId="4CB22763" w14:textId="77777777" w:rsidR="005E32D9" w:rsidRPr="005E32D9" w:rsidRDefault="005E32D9" w:rsidP="005E32D9">
      <w:r w:rsidRPr="005E32D9">
        <w:pict w14:anchorId="572C9682">
          <v:rect id="_x0000_i1069" style="width:0;height:1.5pt" o:hralign="center" o:hrstd="t" o:hr="t" fillcolor="#a0a0a0" stroked="f"/>
        </w:pict>
      </w:r>
    </w:p>
    <w:p w14:paraId="699DED3C" w14:textId="77777777" w:rsidR="005E32D9" w:rsidRPr="005E32D9" w:rsidRDefault="005E32D9" w:rsidP="005E32D9">
      <w:pPr>
        <w:rPr>
          <w:b/>
          <w:bCs/>
        </w:rPr>
      </w:pPr>
      <w:r w:rsidRPr="005E32D9">
        <w:rPr>
          <w:b/>
          <w:bCs/>
        </w:rPr>
        <w:t>FINANCIAL HIGHLIGHTS</w:t>
      </w:r>
    </w:p>
    <w:p w14:paraId="6AA302B1" w14:textId="77777777" w:rsidR="005E32D9" w:rsidRPr="005E32D9" w:rsidRDefault="005E32D9" w:rsidP="005E32D9">
      <w:pPr>
        <w:rPr>
          <w:b/>
          <w:bCs/>
        </w:rPr>
      </w:pPr>
      <w:r w:rsidRPr="005E32D9">
        <w:rPr>
          <w:b/>
          <w:bCs/>
        </w:rPr>
        <w:t>Trailing 12-Month Financial Performance</w:t>
      </w:r>
    </w:p>
    <w:p w14:paraId="0AAB2FB9" w14:textId="77777777" w:rsidR="005E32D9" w:rsidRPr="005E32D9" w:rsidRDefault="005E32D9" w:rsidP="005E32D9">
      <w:r w:rsidRPr="005E32D9">
        <w:t>(May 2025 – April 2026)</w:t>
      </w:r>
    </w:p>
    <w:p w14:paraId="64528381" w14:textId="77777777" w:rsidR="005E32D9" w:rsidRPr="005E32D9" w:rsidRDefault="005E32D9" w:rsidP="005E32D9">
      <w:pPr>
        <w:rPr>
          <w:b/>
          <w:bCs/>
        </w:rPr>
      </w:pPr>
      <w:r w:rsidRPr="005E32D9">
        <w:rPr>
          <w:b/>
          <w:bCs/>
        </w:rPr>
        <w:t>Income</w:t>
      </w:r>
    </w:p>
    <w:p w14:paraId="4C8BC7A6" w14:textId="77777777" w:rsidR="005E32D9" w:rsidRPr="005E32D9" w:rsidRDefault="005E32D9" w:rsidP="005E32D9">
      <w:pPr>
        <w:numPr>
          <w:ilvl w:val="0"/>
          <w:numId w:val="3"/>
        </w:numPr>
      </w:pPr>
      <w:r w:rsidRPr="005E32D9">
        <w:rPr>
          <w:b/>
          <w:bCs/>
        </w:rPr>
        <w:t>Gross Rental Income:</w:t>
      </w:r>
      <w:r w:rsidRPr="005E32D9">
        <w:t xml:space="preserve"> Approximately </w:t>
      </w:r>
      <w:r w:rsidRPr="005E32D9">
        <w:rPr>
          <w:b/>
          <w:bCs/>
        </w:rPr>
        <w:t>$164,500</w:t>
      </w:r>
    </w:p>
    <w:p w14:paraId="297718B4" w14:textId="77777777" w:rsidR="005E32D9" w:rsidRPr="005E32D9" w:rsidRDefault="005E32D9" w:rsidP="005E32D9">
      <w:pPr>
        <w:numPr>
          <w:ilvl w:val="0"/>
          <w:numId w:val="3"/>
        </w:numPr>
      </w:pPr>
      <w:r w:rsidRPr="005E32D9">
        <w:rPr>
          <w:b/>
          <w:bCs/>
        </w:rPr>
        <w:t>Total Gross Income:</w:t>
      </w:r>
      <w:r w:rsidRPr="005E32D9">
        <w:t xml:space="preserve"> Approximately </w:t>
      </w:r>
      <w:r w:rsidRPr="005E32D9">
        <w:rPr>
          <w:b/>
          <w:bCs/>
        </w:rPr>
        <w:t>$169,500</w:t>
      </w:r>
    </w:p>
    <w:p w14:paraId="58FB6C5C" w14:textId="77777777" w:rsidR="005E32D9" w:rsidRPr="005E32D9" w:rsidRDefault="005E32D9" w:rsidP="005E32D9">
      <w:pPr>
        <w:rPr>
          <w:b/>
          <w:bCs/>
        </w:rPr>
      </w:pPr>
      <w:r w:rsidRPr="005E32D9">
        <w:rPr>
          <w:b/>
          <w:bCs/>
        </w:rPr>
        <w:t>Expenses</w:t>
      </w:r>
    </w:p>
    <w:p w14:paraId="4078DD63" w14:textId="77777777" w:rsidR="005E32D9" w:rsidRPr="005E32D9" w:rsidRDefault="005E32D9" w:rsidP="005E32D9">
      <w:pPr>
        <w:numPr>
          <w:ilvl w:val="0"/>
          <w:numId w:val="4"/>
        </w:numPr>
      </w:pPr>
      <w:r w:rsidRPr="005E32D9">
        <w:rPr>
          <w:b/>
          <w:bCs/>
        </w:rPr>
        <w:t>Operating Expenses:</w:t>
      </w:r>
      <w:r w:rsidRPr="005E32D9">
        <w:t xml:space="preserve"> Approximately </w:t>
      </w:r>
      <w:r w:rsidRPr="005E32D9">
        <w:rPr>
          <w:b/>
          <w:bCs/>
        </w:rPr>
        <w:t>$49,800</w:t>
      </w:r>
    </w:p>
    <w:p w14:paraId="77D2023E" w14:textId="77777777" w:rsidR="005E32D9" w:rsidRPr="005E32D9" w:rsidRDefault="005E32D9" w:rsidP="005E32D9">
      <w:pPr>
        <w:rPr>
          <w:b/>
          <w:bCs/>
        </w:rPr>
      </w:pPr>
      <w:r w:rsidRPr="005E32D9">
        <w:rPr>
          <w:b/>
          <w:bCs/>
        </w:rPr>
        <w:t>Net Operating Income</w:t>
      </w:r>
    </w:p>
    <w:p w14:paraId="4EACF836" w14:textId="77777777" w:rsidR="005E32D9" w:rsidRPr="005E32D9" w:rsidRDefault="005E32D9" w:rsidP="005E32D9">
      <w:pPr>
        <w:numPr>
          <w:ilvl w:val="0"/>
          <w:numId w:val="5"/>
        </w:numPr>
      </w:pPr>
      <w:r w:rsidRPr="005E32D9">
        <w:rPr>
          <w:b/>
          <w:bCs/>
        </w:rPr>
        <w:t>Current NOI:</w:t>
      </w:r>
      <w:r w:rsidRPr="005E32D9">
        <w:t xml:space="preserve"> Approximately </w:t>
      </w:r>
      <w:r w:rsidRPr="005E32D9">
        <w:rPr>
          <w:b/>
          <w:bCs/>
        </w:rPr>
        <w:t>$119,700</w:t>
      </w:r>
    </w:p>
    <w:p w14:paraId="5CBB1AD7" w14:textId="77777777" w:rsidR="005E32D9" w:rsidRPr="005E32D9" w:rsidRDefault="005E32D9" w:rsidP="005E32D9">
      <w:pPr>
        <w:rPr>
          <w:b/>
          <w:bCs/>
        </w:rPr>
      </w:pPr>
      <w:r w:rsidRPr="005E32D9">
        <w:rPr>
          <w:b/>
          <w:bCs/>
        </w:rPr>
        <w:t>Current Return Profile</w:t>
      </w:r>
    </w:p>
    <w:p w14:paraId="1101812D" w14:textId="77777777" w:rsidR="005E32D9" w:rsidRPr="005E32D9" w:rsidRDefault="005E32D9" w:rsidP="005E32D9">
      <w:r w:rsidRPr="005E32D9">
        <w:t xml:space="preserve">At the asking price of </w:t>
      </w:r>
      <w:r w:rsidRPr="005E32D9">
        <w:rPr>
          <w:b/>
          <w:bCs/>
        </w:rPr>
        <w:t>$1,850,000</w:t>
      </w:r>
      <w:r w:rsidRPr="005E32D9">
        <w:t>, the property is being offered at an attractive:</w:t>
      </w:r>
    </w:p>
    <w:p w14:paraId="01C55160" w14:textId="77777777" w:rsidR="005E32D9" w:rsidRPr="005E32D9" w:rsidRDefault="005E32D9" w:rsidP="005E32D9">
      <w:pPr>
        <w:rPr>
          <w:b/>
          <w:bCs/>
        </w:rPr>
      </w:pPr>
      <w:r w:rsidRPr="005E32D9">
        <w:rPr>
          <w:rFonts w:ascii="Segoe UI Symbol" w:hAnsi="Segoe UI Symbol" w:cs="Segoe UI Symbol"/>
          <w:b/>
          <w:bCs/>
        </w:rPr>
        <w:t>➤</w:t>
      </w:r>
      <w:r w:rsidRPr="005E32D9">
        <w:rPr>
          <w:b/>
          <w:bCs/>
        </w:rPr>
        <w:t xml:space="preserve"> 6.47% In-Place Cap Rate</w:t>
      </w:r>
    </w:p>
    <w:p w14:paraId="09CF81EE" w14:textId="77777777" w:rsidR="005E32D9" w:rsidRPr="005E32D9" w:rsidRDefault="005E32D9" w:rsidP="005E32D9">
      <w:r w:rsidRPr="005E32D9">
        <w:t>This provides investors with immediate cash flow while still preserving substantial upside through operational stabilization and rent growth.</w:t>
      </w:r>
    </w:p>
    <w:p w14:paraId="78B847D3" w14:textId="77777777" w:rsidR="005E32D9" w:rsidRPr="005E32D9" w:rsidRDefault="005E32D9" w:rsidP="005E32D9">
      <w:r w:rsidRPr="005E32D9">
        <w:pict w14:anchorId="6496EAD1">
          <v:rect id="_x0000_i1070" style="width:0;height:1.5pt" o:hralign="center" o:hrstd="t" o:hr="t" fillcolor="#a0a0a0" stroked="f"/>
        </w:pict>
      </w:r>
    </w:p>
    <w:p w14:paraId="50A85B9C" w14:textId="77777777" w:rsidR="005E32D9" w:rsidRPr="005E32D9" w:rsidRDefault="005E32D9" w:rsidP="005E32D9">
      <w:pPr>
        <w:rPr>
          <w:b/>
          <w:bCs/>
        </w:rPr>
      </w:pPr>
      <w:r w:rsidRPr="005E32D9">
        <w:rPr>
          <w:b/>
          <w:bCs/>
        </w:rPr>
        <w:t>VALUE-ADD OPPORTUNITY</w:t>
      </w:r>
    </w:p>
    <w:p w14:paraId="65CF44DD" w14:textId="77777777" w:rsidR="005E32D9" w:rsidRPr="005E32D9" w:rsidRDefault="005E32D9" w:rsidP="005E32D9">
      <w:r w:rsidRPr="005E32D9">
        <w:t>The property presents a compelling opportunity to further increase revenue through:</w:t>
      </w:r>
    </w:p>
    <w:p w14:paraId="5B91C047" w14:textId="77777777" w:rsidR="005E32D9" w:rsidRPr="005E32D9" w:rsidRDefault="005E32D9" w:rsidP="005E32D9">
      <w:pPr>
        <w:numPr>
          <w:ilvl w:val="0"/>
          <w:numId w:val="6"/>
        </w:numPr>
      </w:pPr>
      <w:r w:rsidRPr="005E32D9">
        <w:t>Bedroom-by-bedroom leasing</w:t>
      </w:r>
    </w:p>
    <w:p w14:paraId="018A5683" w14:textId="77777777" w:rsidR="005E32D9" w:rsidRPr="005E32D9" w:rsidRDefault="005E32D9" w:rsidP="005E32D9">
      <w:pPr>
        <w:numPr>
          <w:ilvl w:val="0"/>
          <w:numId w:val="6"/>
        </w:numPr>
      </w:pPr>
      <w:r w:rsidRPr="005E32D9">
        <w:t>Increased occupancy stabilization</w:t>
      </w:r>
    </w:p>
    <w:p w14:paraId="33259697" w14:textId="77777777" w:rsidR="005E32D9" w:rsidRPr="005E32D9" w:rsidRDefault="005E32D9" w:rsidP="005E32D9">
      <w:pPr>
        <w:numPr>
          <w:ilvl w:val="0"/>
          <w:numId w:val="6"/>
        </w:numPr>
      </w:pPr>
      <w:r w:rsidRPr="005E32D9">
        <w:t>Enhanced student-focused operations</w:t>
      </w:r>
    </w:p>
    <w:p w14:paraId="440EDEC5" w14:textId="77777777" w:rsidR="005E32D9" w:rsidRPr="005E32D9" w:rsidRDefault="005E32D9" w:rsidP="005E32D9">
      <w:pPr>
        <w:numPr>
          <w:ilvl w:val="0"/>
          <w:numId w:val="6"/>
        </w:numPr>
      </w:pPr>
      <w:r w:rsidRPr="005E32D9">
        <w:t>Additional utility and furnished rental income</w:t>
      </w:r>
    </w:p>
    <w:p w14:paraId="09850E96" w14:textId="77777777" w:rsidR="005E32D9" w:rsidRPr="005E32D9" w:rsidRDefault="005E32D9" w:rsidP="005E32D9">
      <w:pPr>
        <w:numPr>
          <w:ilvl w:val="0"/>
          <w:numId w:val="6"/>
        </w:numPr>
      </w:pPr>
      <w:r w:rsidRPr="005E32D9">
        <w:t>Market rent increases upon stabilization</w:t>
      </w:r>
    </w:p>
    <w:p w14:paraId="508D5893" w14:textId="77777777" w:rsidR="005E32D9" w:rsidRPr="005E32D9" w:rsidRDefault="005E32D9" w:rsidP="005E32D9">
      <w:pPr>
        <w:rPr>
          <w:b/>
          <w:bCs/>
        </w:rPr>
      </w:pPr>
      <w:r w:rsidRPr="005E32D9">
        <w:rPr>
          <w:b/>
          <w:bCs/>
        </w:rPr>
        <w:t>Projected Stabilized Performance</w:t>
      </w:r>
    </w:p>
    <w:p w14:paraId="598BCF33" w14:textId="77777777" w:rsidR="005E32D9" w:rsidRPr="005E32D9" w:rsidRDefault="005E32D9" w:rsidP="005E32D9">
      <w:r w:rsidRPr="005E32D9">
        <w:t>Based on nearby student housing demand and continued operational optimization:</w:t>
      </w:r>
    </w:p>
    <w:p w14:paraId="6398C286" w14:textId="77777777" w:rsidR="005E32D9" w:rsidRPr="005E32D9" w:rsidRDefault="005E32D9" w:rsidP="005E32D9">
      <w:pPr>
        <w:numPr>
          <w:ilvl w:val="0"/>
          <w:numId w:val="7"/>
        </w:numPr>
      </w:pPr>
      <w:r w:rsidRPr="005E32D9">
        <w:rPr>
          <w:b/>
          <w:bCs/>
        </w:rPr>
        <w:lastRenderedPageBreak/>
        <w:t>Projected Gross Income:</w:t>
      </w:r>
      <w:r w:rsidRPr="005E32D9">
        <w:t xml:space="preserve"> $210,000 – $240,000+</w:t>
      </w:r>
    </w:p>
    <w:p w14:paraId="766B7734" w14:textId="77777777" w:rsidR="005E32D9" w:rsidRPr="005E32D9" w:rsidRDefault="005E32D9" w:rsidP="005E32D9">
      <w:pPr>
        <w:numPr>
          <w:ilvl w:val="0"/>
          <w:numId w:val="7"/>
        </w:numPr>
      </w:pPr>
      <w:r w:rsidRPr="005E32D9">
        <w:rPr>
          <w:b/>
          <w:bCs/>
        </w:rPr>
        <w:t>Projected Stabilized NOI:</w:t>
      </w:r>
      <w:r w:rsidRPr="005E32D9">
        <w:t xml:space="preserve"> $150,000 – $180,000+</w:t>
      </w:r>
    </w:p>
    <w:p w14:paraId="23D73E47" w14:textId="77777777" w:rsidR="005E32D9" w:rsidRPr="005E32D9" w:rsidRDefault="005E32D9" w:rsidP="005E32D9">
      <w:r w:rsidRPr="005E32D9">
        <w:pict w14:anchorId="0CBB3BDB">
          <v:rect id="_x0000_i1071" style="width:0;height:1.5pt" o:hralign="center" o:hrstd="t" o:hr="t" fillcolor="#a0a0a0" stroked="f"/>
        </w:pict>
      </w:r>
    </w:p>
    <w:p w14:paraId="137CFA1F" w14:textId="77777777" w:rsidR="005E32D9" w:rsidRPr="005E32D9" w:rsidRDefault="005E32D9" w:rsidP="005E32D9">
      <w:pPr>
        <w:rPr>
          <w:b/>
          <w:bCs/>
        </w:rPr>
      </w:pPr>
      <w:r w:rsidRPr="005E32D9">
        <w:rPr>
          <w:b/>
          <w:bCs/>
        </w:rPr>
        <w:t>MARKET OVERVIEW – TALLAHASSEE, FLORIDA</w:t>
      </w:r>
    </w:p>
    <w:p w14:paraId="3C941FF3" w14:textId="77777777" w:rsidR="005E32D9" w:rsidRPr="005E32D9" w:rsidRDefault="005E32D9" w:rsidP="005E32D9">
      <w:r w:rsidRPr="005E32D9">
        <w:t>Tallahassee benefits from a highly stable and diversified economy driven by:</w:t>
      </w:r>
    </w:p>
    <w:p w14:paraId="199A78F5" w14:textId="77777777" w:rsidR="005E32D9" w:rsidRPr="005E32D9" w:rsidRDefault="005E32D9" w:rsidP="005E32D9">
      <w:pPr>
        <w:numPr>
          <w:ilvl w:val="0"/>
          <w:numId w:val="8"/>
        </w:numPr>
      </w:pPr>
      <w:r w:rsidRPr="005E32D9">
        <w:t>Florida state government</w:t>
      </w:r>
    </w:p>
    <w:p w14:paraId="561F1403" w14:textId="77777777" w:rsidR="005E32D9" w:rsidRPr="005E32D9" w:rsidRDefault="005E32D9" w:rsidP="005E32D9">
      <w:pPr>
        <w:numPr>
          <w:ilvl w:val="0"/>
          <w:numId w:val="8"/>
        </w:numPr>
      </w:pPr>
      <w:r w:rsidRPr="005E32D9">
        <w:t>Major universities</w:t>
      </w:r>
    </w:p>
    <w:p w14:paraId="014F9C19" w14:textId="77777777" w:rsidR="005E32D9" w:rsidRPr="005E32D9" w:rsidRDefault="005E32D9" w:rsidP="005E32D9">
      <w:pPr>
        <w:numPr>
          <w:ilvl w:val="0"/>
          <w:numId w:val="8"/>
        </w:numPr>
      </w:pPr>
      <w:r w:rsidRPr="005E32D9">
        <w:t>Healthcare</w:t>
      </w:r>
    </w:p>
    <w:p w14:paraId="662418DC" w14:textId="77777777" w:rsidR="005E32D9" w:rsidRPr="005E32D9" w:rsidRDefault="005E32D9" w:rsidP="005E32D9">
      <w:pPr>
        <w:numPr>
          <w:ilvl w:val="0"/>
          <w:numId w:val="8"/>
        </w:numPr>
      </w:pPr>
      <w:r w:rsidRPr="005E32D9">
        <w:t>Professional services</w:t>
      </w:r>
    </w:p>
    <w:p w14:paraId="11DAAF74" w14:textId="77777777" w:rsidR="005E32D9" w:rsidRPr="005E32D9" w:rsidRDefault="005E32D9" w:rsidP="005E32D9">
      <w:r w:rsidRPr="005E32D9">
        <w:t>The city is home to:</w:t>
      </w:r>
    </w:p>
    <w:p w14:paraId="0D89B9EE" w14:textId="77777777" w:rsidR="005E32D9" w:rsidRPr="005E32D9" w:rsidRDefault="005E32D9" w:rsidP="005E32D9">
      <w:pPr>
        <w:numPr>
          <w:ilvl w:val="0"/>
          <w:numId w:val="9"/>
        </w:numPr>
      </w:pPr>
      <w:r w:rsidRPr="005E32D9">
        <w:t>Florida A&amp;M University</w:t>
      </w:r>
    </w:p>
    <w:p w14:paraId="77AE8931" w14:textId="77777777" w:rsidR="005E32D9" w:rsidRPr="005E32D9" w:rsidRDefault="005E32D9" w:rsidP="005E32D9">
      <w:pPr>
        <w:numPr>
          <w:ilvl w:val="0"/>
          <w:numId w:val="9"/>
        </w:numPr>
      </w:pPr>
      <w:r w:rsidRPr="005E32D9">
        <w:t>Florida State University</w:t>
      </w:r>
    </w:p>
    <w:p w14:paraId="7DD223AB" w14:textId="77777777" w:rsidR="005E32D9" w:rsidRPr="005E32D9" w:rsidRDefault="005E32D9" w:rsidP="005E32D9">
      <w:r w:rsidRPr="005E32D9">
        <w:t>Strong enrollment trends, continued population growth, and limited renovated student housing inventory near campus continue to support long-term rental demand and appreciation.</w:t>
      </w:r>
    </w:p>
    <w:p w14:paraId="01AF5587" w14:textId="77777777" w:rsidR="005E32D9" w:rsidRPr="005E32D9" w:rsidRDefault="005E32D9" w:rsidP="005E32D9">
      <w:r w:rsidRPr="005E32D9">
        <w:pict w14:anchorId="05F3F191">
          <v:rect id="_x0000_i1072" style="width:0;height:1.5pt" o:hralign="center" o:hrstd="t" o:hr="t" fillcolor="#a0a0a0" stroked="f"/>
        </w:pict>
      </w:r>
    </w:p>
    <w:p w14:paraId="3E70E001" w14:textId="77777777" w:rsidR="005E32D9" w:rsidRPr="005E32D9" w:rsidRDefault="005E32D9" w:rsidP="005E32D9">
      <w:pPr>
        <w:rPr>
          <w:b/>
          <w:bCs/>
        </w:rPr>
      </w:pPr>
      <w:r w:rsidRPr="005E32D9">
        <w:rPr>
          <w:b/>
          <w:bCs/>
        </w:rPr>
        <w:t>INVESTMENT SUMMARY</w:t>
      </w:r>
    </w:p>
    <w:p w14:paraId="0B4E568B" w14:textId="77777777" w:rsidR="005E32D9" w:rsidRPr="005E32D9" w:rsidRDefault="005E32D9" w:rsidP="005E32D9">
      <w:r w:rsidRPr="005E32D9">
        <w:t xml:space="preserve">This is a rare opportunity to acquire a </w:t>
      </w:r>
      <w:r w:rsidRPr="005E32D9">
        <w:rPr>
          <w:b/>
          <w:bCs/>
        </w:rPr>
        <w:t>turnkey, cash-flowing student housing asset</w:t>
      </w:r>
      <w:r w:rsidRPr="005E32D9">
        <w:t xml:space="preserve"> in a rapidly growing university market with:</w:t>
      </w:r>
    </w:p>
    <w:p w14:paraId="575AC43F" w14:textId="77777777" w:rsidR="005E32D9" w:rsidRPr="005E32D9" w:rsidRDefault="005E32D9" w:rsidP="005E32D9">
      <w:pPr>
        <w:numPr>
          <w:ilvl w:val="0"/>
          <w:numId w:val="10"/>
        </w:numPr>
      </w:pPr>
      <w:r w:rsidRPr="005E32D9">
        <w:t>Existing income</w:t>
      </w:r>
    </w:p>
    <w:p w14:paraId="5027961A" w14:textId="77777777" w:rsidR="005E32D9" w:rsidRPr="005E32D9" w:rsidRDefault="005E32D9" w:rsidP="005E32D9">
      <w:pPr>
        <w:numPr>
          <w:ilvl w:val="0"/>
          <w:numId w:val="10"/>
        </w:numPr>
      </w:pPr>
      <w:r w:rsidRPr="005E32D9">
        <w:t>Renovated product</w:t>
      </w:r>
    </w:p>
    <w:p w14:paraId="19B64EE5" w14:textId="77777777" w:rsidR="005E32D9" w:rsidRPr="005E32D9" w:rsidRDefault="005E32D9" w:rsidP="005E32D9">
      <w:pPr>
        <w:numPr>
          <w:ilvl w:val="0"/>
          <w:numId w:val="10"/>
        </w:numPr>
      </w:pPr>
      <w:r w:rsidRPr="005E32D9">
        <w:t>Opportunity Zone benefits</w:t>
      </w:r>
    </w:p>
    <w:p w14:paraId="01FD6CCE" w14:textId="77777777" w:rsidR="005E32D9" w:rsidRPr="005E32D9" w:rsidRDefault="005E32D9" w:rsidP="005E32D9">
      <w:pPr>
        <w:numPr>
          <w:ilvl w:val="0"/>
          <w:numId w:val="10"/>
        </w:numPr>
      </w:pPr>
      <w:r w:rsidRPr="005E32D9">
        <w:t>Strong in-place yield</w:t>
      </w:r>
    </w:p>
    <w:p w14:paraId="7243C47E" w14:textId="77777777" w:rsidR="005E32D9" w:rsidRPr="005E32D9" w:rsidRDefault="005E32D9" w:rsidP="005E32D9">
      <w:pPr>
        <w:numPr>
          <w:ilvl w:val="0"/>
          <w:numId w:val="10"/>
        </w:numPr>
      </w:pPr>
      <w:r w:rsidRPr="005E32D9">
        <w:t>Significant operational upside</w:t>
      </w:r>
    </w:p>
    <w:p w14:paraId="2CD615AE" w14:textId="77777777" w:rsidR="005E32D9" w:rsidRPr="005E32D9" w:rsidRDefault="005E32D9" w:rsidP="005E32D9">
      <w:pPr>
        <w:numPr>
          <w:ilvl w:val="0"/>
          <w:numId w:val="10"/>
        </w:numPr>
      </w:pPr>
      <w:r w:rsidRPr="005E32D9">
        <w:t>Long-term appreciation potential</w:t>
      </w:r>
    </w:p>
    <w:p w14:paraId="2C0A8104" w14:textId="77777777" w:rsidR="005E32D9" w:rsidRPr="005E32D9" w:rsidRDefault="005E32D9" w:rsidP="005E32D9">
      <w:r w:rsidRPr="005E32D9">
        <w:pict w14:anchorId="7A86F335">
          <v:rect id="_x0000_i1073" style="width:0;height:1.5pt" o:hralign="center" o:hrstd="t" o:hr="t" fillcolor="#a0a0a0" stroked="f"/>
        </w:pict>
      </w:r>
    </w:p>
    <w:p w14:paraId="2A0430E6" w14:textId="77777777" w:rsidR="005E32D9" w:rsidRPr="005E32D9" w:rsidRDefault="005E32D9" w:rsidP="005E32D9">
      <w:pPr>
        <w:rPr>
          <w:b/>
          <w:bCs/>
        </w:rPr>
      </w:pPr>
      <w:r w:rsidRPr="005E32D9">
        <w:rPr>
          <w:b/>
          <w:bCs/>
        </w:rPr>
        <w:t>CONTACT INFORMATION</w:t>
      </w:r>
    </w:p>
    <w:p w14:paraId="7DD4B51A" w14:textId="77777777" w:rsidR="005E32D9" w:rsidRPr="005E32D9" w:rsidRDefault="005E32D9" w:rsidP="005E32D9">
      <w:r w:rsidRPr="005E32D9">
        <w:t>For financials, rent roll, or to schedule a property tour:</w:t>
      </w:r>
    </w:p>
    <w:p w14:paraId="6434A692" w14:textId="77777777" w:rsidR="005E32D9" w:rsidRPr="005E32D9" w:rsidRDefault="005E32D9" w:rsidP="005E32D9">
      <w:r w:rsidRPr="005E32D9">
        <w:rPr>
          <w:rFonts w:ascii="Segoe UI Emoji" w:hAnsi="Segoe UI Emoji" w:cs="Segoe UI Emoji"/>
        </w:rPr>
        <w:t>📞</w:t>
      </w:r>
      <w:r w:rsidRPr="005E32D9">
        <w:t xml:space="preserve"> </w:t>
      </w:r>
      <w:r w:rsidRPr="005E32D9">
        <w:rPr>
          <w:b/>
          <w:bCs/>
        </w:rPr>
        <w:t>Call or Text Listing Agent Directly:</w:t>
      </w:r>
      <w:r w:rsidRPr="005E32D9">
        <w:br/>
      </w:r>
      <w:r w:rsidRPr="005E32D9">
        <w:rPr>
          <w:b/>
          <w:bCs/>
        </w:rPr>
        <w:t>407-808-0899</w:t>
      </w:r>
    </w:p>
    <w:p w14:paraId="7679F9DD" w14:textId="77777777" w:rsidR="00752B36" w:rsidRDefault="00752B36"/>
    <w:sectPr w:rsidR="00752B3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54086"/>
    <w:multiLevelType w:val="multilevel"/>
    <w:tmpl w:val="15A4A6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393792"/>
    <w:multiLevelType w:val="multilevel"/>
    <w:tmpl w:val="24DEB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6F00FA4"/>
    <w:multiLevelType w:val="multilevel"/>
    <w:tmpl w:val="5A8C3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A45520B"/>
    <w:multiLevelType w:val="multilevel"/>
    <w:tmpl w:val="774AD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2400DFE"/>
    <w:multiLevelType w:val="multilevel"/>
    <w:tmpl w:val="0C08D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36E4972"/>
    <w:multiLevelType w:val="multilevel"/>
    <w:tmpl w:val="D6A29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84379BC"/>
    <w:multiLevelType w:val="multilevel"/>
    <w:tmpl w:val="FE907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46B22BC"/>
    <w:multiLevelType w:val="multilevel"/>
    <w:tmpl w:val="75640E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9AB25F5"/>
    <w:multiLevelType w:val="multilevel"/>
    <w:tmpl w:val="DBB89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6D04E0D"/>
    <w:multiLevelType w:val="multilevel"/>
    <w:tmpl w:val="08784D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00000343">
    <w:abstractNumId w:val="7"/>
  </w:num>
  <w:num w:numId="2" w16cid:durableId="459807350">
    <w:abstractNumId w:val="9"/>
  </w:num>
  <w:num w:numId="3" w16cid:durableId="1468232870">
    <w:abstractNumId w:val="8"/>
  </w:num>
  <w:num w:numId="4" w16cid:durableId="1644002736">
    <w:abstractNumId w:val="6"/>
  </w:num>
  <w:num w:numId="5" w16cid:durableId="613709906">
    <w:abstractNumId w:val="1"/>
  </w:num>
  <w:num w:numId="6" w16cid:durableId="1941060692">
    <w:abstractNumId w:val="2"/>
  </w:num>
  <w:num w:numId="7" w16cid:durableId="2048941632">
    <w:abstractNumId w:val="4"/>
  </w:num>
  <w:num w:numId="8" w16cid:durableId="426467125">
    <w:abstractNumId w:val="0"/>
  </w:num>
  <w:num w:numId="9" w16cid:durableId="1139148790">
    <w:abstractNumId w:val="5"/>
  </w:num>
  <w:num w:numId="10" w16cid:durableId="160511627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32D9"/>
    <w:rsid w:val="005E32D9"/>
    <w:rsid w:val="00752B36"/>
    <w:rsid w:val="0095547E"/>
    <w:rsid w:val="00DA0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90FD8D"/>
  <w15:chartTrackingRefBased/>
  <w15:docId w15:val="{3723BB66-571A-44EF-B111-4AF0392A0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32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32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32D9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32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32D9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32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32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32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32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32D9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32D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32D9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32D9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32D9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32D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32D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32D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32D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32D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32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32D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32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32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32D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32D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32D9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32D9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32D9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32D9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85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500</Words>
  <Characters>2854</Characters>
  <Application>Microsoft Office Word</Application>
  <DocSecurity>0</DocSecurity>
  <Lines>23</Lines>
  <Paragraphs>6</Paragraphs>
  <ScaleCrop>false</ScaleCrop>
  <Company/>
  <LinksUpToDate>false</LinksUpToDate>
  <CharactersWithSpaces>3348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Vidhi Devnani</dc:creator>
  <cp:keywords/>
  <dc:description/>
  <cp:lastModifiedBy>Vidhi Devnani</cp:lastModifiedBy>
  <cp:revision>1</cp:revision>
  <dcterms:created xsi:type="dcterms:W3CDTF">2026-05-27T13:53:00Z</dcterms:created>
  <dcterms:modified xsi:type="dcterms:W3CDTF">2026-05-27T13:55:00Z</dcterms:modified>
</cp:coreProperties>
</file>