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01BC1" w14:textId="77777777" w:rsidR="00E97A22" w:rsidRPr="00E97A22" w:rsidRDefault="00E97A22" w:rsidP="00E97A22">
      <w:pPr>
        <w:widowControl w:val="0"/>
        <w:autoSpaceDE w:val="0"/>
        <w:autoSpaceDN w:val="0"/>
        <w:spacing w:before="22" w:after="0" w:line="240" w:lineRule="auto"/>
        <w:ind w:left="1992" w:right="1975"/>
        <w:jc w:val="center"/>
        <w:rPr>
          <w:rFonts w:ascii="Arial" w:eastAsia="Arial" w:hAnsi="Arial" w:cs="Arial"/>
          <w:b/>
          <w:bCs/>
          <w:color w:val="0000FF"/>
          <w:w w:val="95"/>
          <w:sz w:val="32"/>
          <w:szCs w:val="32"/>
          <w:u w:val="thick" w:color="0000FF"/>
        </w:rPr>
      </w:pPr>
      <w:r w:rsidRPr="00E97A22">
        <w:rPr>
          <w:rFonts w:ascii="Calibri" w:eastAsia="Calibri" w:hAnsi="Calibri" w:cs="Times New Roman"/>
          <w:b/>
          <w:bCs/>
          <w:noProof/>
          <w:color w:val="002060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62D29A12" wp14:editId="07FAB811">
            <wp:simplePos x="0" y="0"/>
            <wp:positionH relativeFrom="margin">
              <wp:posOffset>2360383</wp:posOffset>
            </wp:positionH>
            <wp:positionV relativeFrom="margin">
              <wp:posOffset>-789778</wp:posOffset>
            </wp:positionV>
            <wp:extent cx="1125855" cy="955040"/>
            <wp:effectExtent l="0" t="0" r="0" b="0"/>
            <wp:wrapNone/>
            <wp:docPr id="1" name="Picture 1" descr="\\abecosrv\DriveF\office\991 Ocean Avenue\Logo\Abeco A 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\\abecosrv\DriveF\office\991 Ocean Avenue\Logo\Abeco A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95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5678AF3" w14:textId="77777777" w:rsidR="00E97A22" w:rsidRPr="00E97A22" w:rsidRDefault="00E97A22" w:rsidP="00E97A22">
      <w:pPr>
        <w:spacing w:line="240" w:lineRule="auto"/>
        <w:jc w:val="center"/>
        <w:rPr>
          <w:rFonts w:ascii="Calibri" w:eastAsia="Calibri" w:hAnsi="Calibri" w:cs="Times New Roman"/>
          <w:b/>
          <w:bCs/>
          <w:color w:val="002060"/>
          <w:sz w:val="72"/>
          <w:szCs w:val="72"/>
        </w:rPr>
      </w:pPr>
      <w:bookmarkStart w:id="0" w:name="_Hlk205382709"/>
      <w:r w:rsidRPr="00E97A22">
        <w:rPr>
          <w:rFonts w:ascii="Calibri" w:eastAsia="Calibri" w:hAnsi="Calibri" w:cs="Times New Roman"/>
          <w:b/>
          <w:bCs/>
          <w:color w:val="002060"/>
          <w:sz w:val="72"/>
          <w:szCs w:val="72"/>
        </w:rPr>
        <w:t>747 Broadway, Brooklyn</w:t>
      </w:r>
    </w:p>
    <w:p w14:paraId="004A8045" w14:textId="77777777" w:rsidR="00E97A22" w:rsidRPr="00E97A22" w:rsidRDefault="00E97A22" w:rsidP="00E97A22">
      <w:pPr>
        <w:spacing w:after="60" w:line="240" w:lineRule="auto"/>
        <w:jc w:val="center"/>
        <w:rPr>
          <w:rFonts w:ascii="Calibri" w:eastAsia="Calibri" w:hAnsi="Calibri" w:cs="Times New Roman"/>
          <w:b/>
          <w:color w:val="002060"/>
          <w:sz w:val="52"/>
          <w:szCs w:val="52"/>
        </w:rPr>
      </w:pPr>
      <w:r w:rsidRPr="00E97A22">
        <w:rPr>
          <w:rFonts w:ascii="Calibri" w:eastAsia="Calibri" w:hAnsi="Calibri" w:cs="Times New Roman"/>
          <w:b/>
          <w:color w:val="002060"/>
          <w:sz w:val="52"/>
          <w:szCs w:val="52"/>
        </w:rPr>
        <w:t>Prime Retail Location</w:t>
      </w:r>
    </w:p>
    <w:p w14:paraId="45279170" w14:textId="77777777" w:rsidR="00E97A22" w:rsidRPr="00E97A22" w:rsidRDefault="00E97A22" w:rsidP="00E97A22">
      <w:pPr>
        <w:spacing w:after="60" w:line="240" w:lineRule="auto"/>
        <w:jc w:val="center"/>
        <w:rPr>
          <w:rFonts w:ascii="Calibri" w:eastAsia="Calibri" w:hAnsi="Calibri" w:cs="Times New Roman"/>
          <w:b/>
          <w:color w:val="002060"/>
          <w:sz w:val="52"/>
          <w:szCs w:val="52"/>
        </w:rPr>
      </w:pPr>
      <w:r w:rsidRPr="00E97A22">
        <w:rPr>
          <w:rFonts w:ascii="Calibri" w:eastAsia="Calibri" w:hAnsi="Calibri" w:cs="Times New Roman"/>
          <w:b/>
          <w:color w:val="002060"/>
          <w:sz w:val="52"/>
          <w:szCs w:val="52"/>
        </w:rPr>
        <w:t xml:space="preserve">Exposure on 3 Corners- Adjacent to Train </w:t>
      </w:r>
    </w:p>
    <w:p w14:paraId="1A033C46" w14:textId="77777777" w:rsidR="00E97A22" w:rsidRPr="00E97A22" w:rsidRDefault="00E97A22" w:rsidP="00E97A22">
      <w:pPr>
        <w:jc w:val="center"/>
        <w:rPr>
          <w:rFonts w:ascii="Calibri" w:eastAsia="Calibri" w:hAnsi="Calibri" w:cs="Times New Roman"/>
          <w:b/>
          <w:color w:val="002060"/>
          <w:sz w:val="24"/>
          <w:szCs w:val="24"/>
        </w:rPr>
      </w:pPr>
      <w:r w:rsidRPr="00E97A22">
        <w:rPr>
          <w:rFonts w:ascii="Calibri" w:eastAsia="Calibri" w:hAnsi="Calibri" w:cs="Times New Roman"/>
          <w:b/>
          <w:noProof/>
          <w:color w:val="002060"/>
          <w:sz w:val="24"/>
          <w:szCs w:val="24"/>
        </w:rPr>
        <w:drawing>
          <wp:inline distT="0" distB="0" distL="0" distR="0" wp14:anchorId="3C280C46" wp14:editId="4E1342BA">
            <wp:extent cx="3586717" cy="2690038"/>
            <wp:effectExtent l="0" t="0" r="0" b="0"/>
            <wp:docPr id="441699915" name="Picture 1" descr="A building with many windows and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699915" name="Picture 1" descr="A building with many windows and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290" cy="2717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C0F57" w14:textId="77777777" w:rsidR="00E97A22" w:rsidRPr="00E97A22" w:rsidRDefault="00E97A22" w:rsidP="00E97A22">
      <w:pPr>
        <w:spacing w:after="120" w:line="240" w:lineRule="auto"/>
        <w:jc w:val="center"/>
        <w:rPr>
          <w:rFonts w:ascii="Calibri" w:eastAsia="Calibri" w:hAnsi="Calibri" w:cs="Times New Roman"/>
          <w:b/>
          <w:color w:val="002060"/>
          <w:sz w:val="36"/>
          <w:szCs w:val="36"/>
        </w:rPr>
      </w:pPr>
      <w:r w:rsidRPr="00E97A22">
        <w:rPr>
          <w:rFonts w:ascii="Calibri" w:eastAsia="Calibri" w:hAnsi="Calibri" w:cs="Times New Roman"/>
          <w:b/>
          <w:color w:val="002060"/>
          <w:sz w:val="36"/>
          <w:szCs w:val="36"/>
        </w:rPr>
        <w:t>3,300 SF Available at the Corner Intersection of Broadway- Flushing- Graham</w:t>
      </w:r>
    </w:p>
    <w:p w14:paraId="7A554223" w14:textId="77777777" w:rsidR="00E97A22" w:rsidRPr="00E97A22" w:rsidRDefault="00E97A22" w:rsidP="00E97A22">
      <w:pPr>
        <w:spacing w:after="120" w:line="20" w:lineRule="atLeast"/>
        <w:jc w:val="center"/>
        <w:rPr>
          <w:rFonts w:ascii="Calibri" w:eastAsia="Calibri" w:hAnsi="Calibri" w:cs="Times New Roman"/>
          <w:b/>
          <w:color w:val="002060"/>
          <w:sz w:val="36"/>
          <w:szCs w:val="36"/>
        </w:rPr>
      </w:pPr>
      <w:r w:rsidRPr="00E97A22">
        <w:rPr>
          <w:rFonts w:ascii="Calibri" w:eastAsia="Calibri" w:hAnsi="Calibri" w:cs="Times New Roman"/>
          <w:b/>
          <w:color w:val="002060"/>
          <w:sz w:val="36"/>
          <w:szCs w:val="36"/>
        </w:rPr>
        <w:t xml:space="preserve">Adjacent to Both Burlington and Five Below </w:t>
      </w:r>
    </w:p>
    <w:p w14:paraId="33D72822" w14:textId="77777777" w:rsidR="00E97A22" w:rsidRPr="00E97A22" w:rsidRDefault="00E97A22" w:rsidP="00E97A22">
      <w:pPr>
        <w:spacing w:after="120" w:line="20" w:lineRule="atLeast"/>
        <w:jc w:val="center"/>
        <w:rPr>
          <w:rFonts w:ascii="Calibri" w:eastAsia="Calibri" w:hAnsi="Calibri" w:cs="Times New Roman"/>
          <w:b/>
          <w:color w:val="002060"/>
          <w:sz w:val="36"/>
          <w:szCs w:val="36"/>
        </w:rPr>
      </w:pPr>
      <w:r w:rsidRPr="00E97A22">
        <w:rPr>
          <w:rFonts w:ascii="Calibri" w:eastAsia="Calibri" w:hAnsi="Calibri" w:cs="Times New Roman"/>
          <w:b/>
          <w:color w:val="002060"/>
          <w:sz w:val="36"/>
          <w:szCs w:val="36"/>
        </w:rPr>
        <w:t>CAN DIVIDE</w:t>
      </w:r>
    </w:p>
    <w:p w14:paraId="602B7E16" w14:textId="77777777" w:rsidR="00E97A22" w:rsidRPr="00E97A22" w:rsidRDefault="00E97A22" w:rsidP="00E97A22">
      <w:pPr>
        <w:spacing w:line="240" w:lineRule="auto"/>
        <w:jc w:val="center"/>
        <w:rPr>
          <w:rFonts w:ascii="Calibri" w:eastAsia="Calibri" w:hAnsi="Calibri" w:cs="Calibri"/>
          <w:b/>
          <w:bCs/>
          <w:color w:val="002060"/>
          <w:sz w:val="40"/>
          <w:szCs w:val="40"/>
        </w:rPr>
      </w:pPr>
      <w:r w:rsidRPr="00E97A22">
        <w:rPr>
          <w:rFonts w:ascii="Calibri" w:eastAsia="Calibri" w:hAnsi="Calibri" w:cs="Calibri"/>
          <w:b/>
          <w:bCs/>
          <w:color w:val="002060"/>
          <w:sz w:val="40"/>
          <w:szCs w:val="40"/>
        </w:rPr>
        <w:t>Rent: Please Inquire</w:t>
      </w:r>
    </w:p>
    <w:p w14:paraId="7F90F4BE" w14:textId="77777777" w:rsidR="00E97A22" w:rsidRPr="00E97A22" w:rsidRDefault="00E97A22" w:rsidP="00E97A22">
      <w:pPr>
        <w:spacing w:after="120" w:line="240" w:lineRule="auto"/>
        <w:jc w:val="center"/>
        <w:rPr>
          <w:rFonts w:ascii="Calibri" w:eastAsia="Calibri" w:hAnsi="Calibri" w:cs="Times New Roman"/>
          <w:b/>
          <w:color w:val="002060"/>
          <w:sz w:val="36"/>
          <w:szCs w:val="36"/>
        </w:rPr>
      </w:pPr>
      <w:r w:rsidRPr="00E97A22">
        <w:rPr>
          <w:rFonts w:ascii="Calibri" w:eastAsia="Calibri" w:hAnsi="Calibri" w:cs="Times New Roman"/>
          <w:b/>
          <w:color w:val="002060"/>
          <w:sz w:val="36"/>
          <w:szCs w:val="36"/>
        </w:rPr>
        <w:t>Corner Intersection of Broadway- Flushing- Graham</w:t>
      </w:r>
    </w:p>
    <w:p w14:paraId="770A2CA8" w14:textId="77777777" w:rsidR="00E97A22" w:rsidRPr="00E97A22" w:rsidRDefault="00E97A22" w:rsidP="00E97A22">
      <w:pPr>
        <w:spacing w:after="120" w:line="240" w:lineRule="auto"/>
        <w:jc w:val="center"/>
        <w:rPr>
          <w:rFonts w:ascii="Calibri" w:eastAsia="Calibri" w:hAnsi="Calibri" w:cs="Times New Roman"/>
          <w:b/>
          <w:color w:val="002060"/>
          <w:sz w:val="36"/>
          <w:szCs w:val="36"/>
        </w:rPr>
      </w:pPr>
      <w:r w:rsidRPr="00E97A22">
        <w:rPr>
          <w:rFonts w:ascii="Calibri" w:eastAsia="Calibri" w:hAnsi="Calibri" w:cs="Times New Roman"/>
          <w:b/>
          <w:color w:val="002060"/>
          <w:sz w:val="36"/>
          <w:szCs w:val="36"/>
        </w:rPr>
        <w:t>Tremendous Opportunity for National Tenant</w:t>
      </w:r>
    </w:p>
    <w:p w14:paraId="5C60312D" w14:textId="77777777" w:rsidR="00E97A22" w:rsidRPr="00E97A22" w:rsidRDefault="00E97A22" w:rsidP="00E97A22">
      <w:pPr>
        <w:spacing w:after="120" w:line="240" w:lineRule="auto"/>
        <w:contextualSpacing/>
        <w:jc w:val="center"/>
        <w:rPr>
          <w:rFonts w:ascii="Calibri" w:eastAsia="Calibri" w:hAnsi="Calibri" w:cs="Times New Roman"/>
          <w:b/>
          <w:color w:val="002060"/>
          <w:sz w:val="32"/>
          <w:szCs w:val="32"/>
        </w:rPr>
      </w:pPr>
      <w:r w:rsidRPr="00E97A22">
        <w:rPr>
          <w:rFonts w:ascii="Calibri" w:eastAsia="Calibri" w:hAnsi="Calibri" w:cs="Times New Roman"/>
          <w:b/>
          <w:color w:val="002060"/>
          <w:sz w:val="32"/>
          <w:szCs w:val="32"/>
        </w:rPr>
        <w:t>Contact Person:</w:t>
      </w:r>
    </w:p>
    <w:p w14:paraId="714B66D5" w14:textId="77777777" w:rsidR="00E97A22" w:rsidRPr="00E97A22" w:rsidRDefault="00E97A22" w:rsidP="00E97A22">
      <w:pPr>
        <w:spacing w:line="240" w:lineRule="auto"/>
        <w:contextualSpacing/>
        <w:jc w:val="center"/>
        <w:rPr>
          <w:rFonts w:ascii="Calibri" w:eastAsia="Calibri" w:hAnsi="Calibri" w:cs="Times New Roman"/>
          <w:b/>
          <w:color w:val="002060"/>
          <w:sz w:val="32"/>
          <w:szCs w:val="32"/>
        </w:rPr>
      </w:pPr>
      <w:r w:rsidRPr="00E97A22">
        <w:rPr>
          <w:rFonts w:ascii="Calibri" w:eastAsia="Calibri" w:hAnsi="Calibri" w:cs="Times New Roman"/>
          <w:b/>
          <w:color w:val="002060"/>
          <w:sz w:val="32"/>
          <w:szCs w:val="32"/>
        </w:rPr>
        <w:t>Joseph Betesh</w:t>
      </w:r>
    </w:p>
    <w:p w14:paraId="74B4F143" w14:textId="77777777" w:rsidR="00E97A22" w:rsidRPr="00E97A22" w:rsidRDefault="00E97A22" w:rsidP="00E97A22">
      <w:pPr>
        <w:spacing w:line="240" w:lineRule="auto"/>
        <w:contextualSpacing/>
        <w:jc w:val="center"/>
        <w:rPr>
          <w:rFonts w:ascii="Calibri" w:eastAsia="Calibri" w:hAnsi="Calibri" w:cs="Times New Roman"/>
          <w:b/>
          <w:color w:val="002060"/>
          <w:sz w:val="32"/>
          <w:szCs w:val="32"/>
        </w:rPr>
      </w:pPr>
      <w:r w:rsidRPr="00E97A22">
        <w:rPr>
          <w:rFonts w:ascii="Calibri" w:eastAsia="Calibri" w:hAnsi="Calibri" w:cs="Times New Roman"/>
          <w:b/>
          <w:color w:val="002060"/>
          <w:sz w:val="32"/>
          <w:szCs w:val="32"/>
        </w:rPr>
        <w:t xml:space="preserve">718-265-1200 </w:t>
      </w:r>
    </w:p>
    <w:p w14:paraId="5C988928" w14:textId="77777777" w:rsidR="00E97A22" w:rsidRPr="00E97A22" w:rsidRDefault="00E97A22" w:rsidP="00E97A22">
      <w:pPr>
        <w:spacing w:line="240" w:lineRule="auto"/>
        <w:contextualSpacing/>
        <w:jc w:val="center"/>
        <w:rPr>
          <w:rFonts w:ascii="Calibri" w:eastAsia="Calibri" w:hAnsi="Calibri" w:cs="Times New Roman"/>
          <w:b/>
          <w:sz w:val="32"/>
          <w:szCs w:val="32"/>
        </w:rPr>
      </w:pPr>
      <w:hyperlink r:id="rId7" w:history="1">
        <w:r w:rsidRPr="00E97A22">
          <w:rPr>
            <w:rFonts w:ascii="Calibri" w:eastAsia="Calibri" w:hAnsi="Calibri" w:cs="Times New Roman"/>
            <w:b/>
            <w:color w:val="002060"/>
            <w:sz w:val="32"/>
            <w:szCs w:val="32"/>
            <w:u w:val="single"/>
          </w:rPr>
          <w:t>Joey@abecomanagement.com</w:t>
        </w:r>
      </w:hyperlink>
      <w:bookmarkEnd w:id="0"/>
    </w:p>
    <w:p w14:paraId="466ACCF7" w14:textId="508DA92E" w:rsidR="009E59A9" w:rsidRPr="00E97A22" w:rsidRDefault="009E59A9" w:rsidP="00E97A22"/>
    <w:sectPr w:rsidR="009E59A9" w:rsidRPr="00E97A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76EE5"/>
    <w:rsid w:val="00011293"/>
    <w:rsid w:val="000844E3"/>
    <w:rsid w:val="00093505"/>
    <w:rsid w:val="00117E53"/>
    <w:rsid w:val="00311A9C"/>
    <w:rsid w:val="00344765"/>
    <w:rsid w:val="003C6EDC"/>
    <w:rsid w:val="003E12B4"/>
    <w:rsid w:val="003F3F75"/>
    <w:rsid w:val="00476EE5"/>
    <w:rsid w:val="00490549"/>
    <w:rsid w:val="004D2A86"/>
    <w:rsid w:val="00597094"/>
    <w:rsid w:val="00604F32"/>
    <w:rsid w:val="006C195C"/>
    <w:rsid w:val="006C3103"/>
    <w:rsid w:val="006F54B3"/>
    <w:rsid w:val="0072163C"/>
    <w:rsid w:val="00942EF5"/>
    <w:rsid w:val="009C67B4"/>
    <w:rsid w:val="009E59A9"/>
    <w:rsid w:val="00A53D5F"/>
    <w:rsid w:val="00AC666B"/>
    <w:rsid w:val="00AD6904"/>
    <w:rsid w:val="00C00792"/>
    <w:rsid w:val="00C757EB"/>
    <w:rsid w:val="00D07323"/>
    <w:rsid w:val="00D60D4D"/>
    <w:rsid w:val="00D91C87"/>
    <w:rsid w:val="00DB0739"/>
    <w:rsid w:val="00E17890"/>
    <w:rsid w:val="00E267AE"/>
    <w:rsid w:val="00E42CD4"/>
    <w:rsid w:val="00E46F9D"/>
    <w:rsid w:val="00E94D80"/>
    <w:rsid w:val="00E97A22"/>
    <w:rsid w:val="00EE5125"/>
    <w:rsid w:val="00F7023C"/>
    <w:rsid w:val="00FA589A"/>
    <w:rsid w:val="00FF2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C86AF"/>
  <w15:docId w15:val="{349848E0-C5C4-46D9-A9F5-17CB6AC4F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6E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6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6EE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3E12B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9709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oey@abecomanagement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951EA-E560-40D3-BD01-6BC11B829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Joseph Betesh</dc:creator>
  <cp:lastModifiedBy>ga815</cp:lastModifiedBy>
  <cp:revision>29</cp:revision>
  <cp:lastPrinted>2022-02-25T18:37:00Z</cp:lastPrinted>
  <dcterms:created xsi:type="dcterms:W3CDTF">2020-03-12T15:22:00Z</dcterms:created>
  <dcterms:modified xsi:type="dcterms:W3CDTF">2026-04-16T21:03:00Z</dcterms:modified>
</cp:coreProperties>
</file>