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FE708F" w14:textId="25CA0740" w:rsidR="004F4FE3" w:rsidRDefault="004F4FE3">
      <w:r>
        <w:t>4 Brand New Townhomes</w:t>
      </w:r>
    </w:p>
    <w:p w14:paraId="2EE04C08" w14:textId="2D3D8287" w:rsidR="004F4FE3" w:rsidRDefault="004F4FE3">
      <w:r w:rsidRPr="004F4FE3">
        <w:t>Introducing 709 C Street, ideally positioned in San Rafael’s sought-after Gerstle Park neighborhood, where the vibrancy of downtown living meets the charm of Marin County’s oldest city. With an exceptional Walk Score of 98 out of 100, this location offers the rare opportunity to enjoy true walkability while still benefiting from the relaxed pace and natural beauty that define life in San Rafael.Completed in March of 2026, the townhomes at 709 C Street were thoughtfully designed with attention to detail, featuring solar power, EV capability, LG appliances, and wide-plank European oak flooring. While the units share a driveway, they live like single-family homes, each offering its own spacious private roof deck.</w:t>
      </w:r>
    </w:p>
    <w:p w14:paraId="0E96B17D" w14:textId="4B67907C" w:rsidR="004F4FE3" w:rsidRPr="004F4FE3" w:rsidRDefault="004F4FE3" w:rsidP="004F4FE3">
      <w:pPr>
        <w:rPr>
          <w:i/>
          <w:iCs/>
        </w:rPr>
      </w:pPr>
      <w:r w:rsidRPr="004F4FE3">
        <w:rPr>
          <w:i/>
          <w:iCs/>
        </w:rPr>
        <w:t>Unit One:</w:t>
      </w:r>
    </w:p>
    <w:p w14:paraId="24AF5EA4" w14:textId="76CE7AFD" w:rsidR="004F4FE3" w:rsidRPr="004F4FE3" w:rsidRDefault="004F4FE3" w:rsidP="004F4FE3">
      <w:pPr>
        <w:pStyle w:val="NoSpacing"/>
        <w:rPr>
          <w:i/>
          <w:iCs/>
        </w:rPr>
      </w:pPr>
      <w:r w:rsidRPr="004F4FE3">
        <w:rPr>
          <w:i/>
          <w:iCs/>
        </w:rPr>
        <w:t>3-bedrooms, 2.5-bathrooms</w:t>
      </w:r>
    </w:p>
    <w:p w14:paraId="67279FE4" w14:textId="77777777" w:rsidR="004F4FE3" w:rsidRPr="004F4FE3" w:rsidRDefault="004F4FE3" w:rsidP="004F4FE3">
      <w:pPr>
        <w:pStyle w:val="NoSpacing"/>
        <w:rPr>
          <w:i/>
          <w:iCs/>
        </w:rPr>
      </w:pPr>
      <w:r w:rsidRPr="004F4FE3">
        <w:rPr>
          <w:i/>
          <w:iCs/>
        </w:rPr>
        <w:t>1,567 sq. ft.</w:t>
      </w:r>
    </w:p>
    <w:p w14:paraId="762DC99D" w14:textId="77777777" w:rsidR="004F4FE3" w:rsidRPr="004F4FE3" w:rsidRDefault="004F4FE3" w:rsidP="004F4FE3">
      <w:pPr>
        <w:pStyle w:val="NoSpacing"/>
        <w:rPr>
          <w:i/>
          <w:iCs/>
        </w:rPr>
      </w:pPr>
      <w:r w:rsidRPr="004F4FE3">
        <w:rPr>
          <w:i/>
          <w:iCs/>
        </w:rPr>
        <w:t>Main level with open floor plan, kitchen flowing seamlessly into the great room</w:t>
      </w:r>
    </w:p>
    <w:p w14:paraId="559C796E" w14:textId="77777777" w:rsidR="004F4FE3" w:rsidRPr="004F4FE3" w:rsidRDefault="004F4FE3" w:rsidP="004F4FE3">
      <w:pPr>
        <w:pStyle w:val="NoSpacing"/>
        <w:rPr>
          <w:i/>
          <w:iCs/>
        </w:rPr>
      </w:pPr>
      <w:r w:rsidRPr="004F4FE3">
        <w:rPr>
          <w:i/>
          <w:iCs/>
        </w:rPr>
        <w:t>Custom kitchen cabinetry and shelving</w:t>
      </w:r>
    </w:p>
    <w:p w14:paraId="6EEB524A" w14:textId="77777777" w:rsidR="004F4FE3" w:rsidRPr="004F4FE3" w:rsidRDefault="004F4FE3" w:rsidP="004F4FE3">
      <w:pPr>
        <w:pStyle w:val="NoSpacing"/>
        <w:rPr>
          <w:i/>
          <w:iCs/>
        </w:rPr>
      </w:pPr>
      <w:r w:rsidRPr="004F4FE3">
        <w:rPr>
          <w:i/>
          <w:iCs/>
        </w:rPr>
        <w:t>Stainless steel appliances, ample quartz counters, and breakfast bar</w:t>
      </w:r>
    </w:p>
    <w:p w14:paraId="54C0DF36" w14:textId="77777777" w:rsidR="004F4FE3" w:rsidRPr="004F4FE3" w:rsidRDefault="004F4FE3" w:rsidP="004F4FE3">
      <w:pPr>
        <w:pStyle w:val="NoSpacing"/>
        <w:rPr>
          <w:i/>
          <w:iCs/>
        </w:rPr>
      </w:pPr>
      <w:r w:rsidRPr="004F4FE3">
        <w:rPr>
          <w:i/>
          <w:iCs/>
        </w:rPr>
        <w:t>Light rustic wide-plank wood flooring and high ceilings</w:t>
      </w:r>
    </w:p>
    <w:p w14:paraId="063FFE0D" w14:textId="77777777" w:rsidR="004F4FE3" w:rsidRPr="004F4FE3" w:rsidRDefault="004F4FE3" w:rsidP="004F4FE3">
      <w:pPr>
        <w:pStyle w:val="NoSpacing"/>
        <w:rPr>
          <w:i/>
          <w:iCs/>
        </w:rPr>
      </w:pPr>
      <w:r w:rsidRPr="004F4FE3">
        <w:rPr>
          <w:i/>
          <w:iCs/>
        </w:rPr>
        <w:t>Handmade ceramic tile in the bathrooms</w:t>
      </w:r>
    </w:p>
    <w:p w14:paraId="6001ED9F" w14:textId="77777777" w:rsidR="004F4FE3" w:rsidRPr="004F4FE3" w:rsidRDefault="004F4FE3" w:rsidP="004F4FE3">
      <w:pPr>
        <w:pStyle w:val="NoSpacing"/>
        <w:rPr>
          <w:i/>
          <w:iCs/>
        </w:rPr>
      </w:pPr>
      <w:r w:rsidRPr="004F4FE3">
        <w:rPr>
          <w:i/>
          <w:iCs/>
        </w:rPr>
        <w:t>Lower-level bedroom ideal for an office in a live/work configuration</w:t>
      </w:r>
    </w:p>
    <w:p w14:paraId="4505CFBE" w14:textId="77777777" w:rsidR="004F4FE3" w:rsidRPr="004F4FE3" w:rsidRDefault="004F4FE3" w:rsidP="004F4FE3">
      <w:pPr>
        <w:pStyle w:val="NoSpacing"/>
        <w:rPr>
          <w:i/>
          <w:iCs/>
        </w:rPr>
      </w:pPr>
      <w:r w:rsidRPr="004F4FE3">
        <w:rPr>
          <w:i/>
          <w:iCs/>
        </w:rPr>
        <w:t>One-car attached garage</w:t>
      </w:r>
    </w:p>
    <w:p w14:paraId="47067287" w14:textId="77777777" w:rsidR="004F4FE3" w:rsidRPr="004F4FE3" w:rsidRDefault="004F4FE3" w:rsidP="004F4FE3">
      <w:pPr>
        <w:pStyle w:val="NoSpacing"/>
      </w:pPr>
    </w:p>
    <w:p w14:paraId="48FC3919" w14:textId="7E88EAF5" w:rsidR="004F4FE3" w:rsidRDefault="004F4FE3" w:rsidP="004F4FE3">
      <w:pPr>
        <w:numPr>
          <w:ilvl w:val="0"/>
          <w:numId w:val="1"/>
        </w:numPr>
      </w:pPr>
      <w:r>
        <w:rPr>
          <w:i/>
          <w:iCs/>
        </w:rPr>
        <w:t xml:space="preserve">Unit 2: </w:t>
      </w:r>
    </w:p>
    <w:p w14:paraId="0F27587D" w14:textId="77777777" w:rsidR="004F4FE3" w:rsidRDefault="004F4FE3" w:rsidP="004F4FE3">
      <w:pPr>
        <w:pStyle w:val="Default"/>
        <w:numPr>
          <w:ilvl w:val="0"/>
          <w:numId w:val="1"/>
        </w:numPr>
        <w:spacing w:after="16"/>
        <w:rPr>
          <w:sz w:val="22"/>
          <w:szCs w:val="22"/>
        </w:rPr>
      </w:pPr>
      <w:r>
        <w:rPr>
          <w:rStyle w:val="A1"/>
        </w:rPr>
        <w:t>3-bedrooms, 3.5-bathrooms</w:t>
      </w:r>
    </w:p>
    <w:p w14:paraId="737A762B" w14:textId="77777777" w:rsidR="004F4FE3" w:rsidRDefault="004F4FE3" w:rsidP="004F4FE3">
      <w:pPr>
        <w:pStyle w:val="Default"/>
        <w:numPr>
          <w:ilvl w:val="0"/>
          <w:numId w:val="1"/>
        </w:numPr>
        <w:spacing w:after="16"/>
        <w:rPr>
          <w:sz w:val="22"/>
          <w:szCs w:val="22"/>
        </w:rPr>
      </w:pPr>
      <w:r>
        <w:rPr>
          <w:rStyle w:val="A1"/>
        </w:rPr>
        <w:t>1,701 sq. ft.</w:t>
      </w:r>
    </w:p>
    <w:p w14:paraId="3C1449C1" w14:textId="77777777" w:rsidR="004F4FE3" w:rsidRDefault="004F4FE3" w:rsidP="004F4FE3">
      <w:pPr>
        <w:pStyle w:val="Default"/>
        <w:numPr>
          <w:ilvl w:val="0"/>
          <w:numId w:val="1"/>
        </w:numPr>
        <w:spacing w:after="16"/>
        <w:rPr>
          <w:sz w:val="22"/>
          <w:szCs w:val="22"/>
        </w:rPr>
      </w:pPr>
      <w:r>
        <w:rPr>
          <w:rStyle w:val="A1"/>
        </w:rPr>
        <w:t>Gorgeous main living level with open kitchen, dining, and living areas</w:t>
      </w:r>
    </w:p>
    <w:p w14:paraId="715E4DF2" w14:textId="77777777" w:rsidR="004F4FE3" w:rsidRDefault="004F4FE3" w:rsidP="004F4FE3">
      <w:pPr>
        <w:pStyle w:val="Default"/>
        <w:numPr>
          <w:ilvl w:val="0"/>
          <w:numId w:val="1"/>
        </w:numPr>
        <w:spacing w:after="16"/>
        <w:rPr>
          <w:sz w:val="22"/>
          <w:szCs w:val="22"/>
        </w:rPr>
      </w:pPr>
      <w:r>
        <w:rPr>
          <w:rStyle w:val="A1"/>
        </w:rPr>
        <w:t>Kitchen with custom rift-cut oak cabinetry featuring integrated hardware</w:t>
      </w:r>
    </w:p>
    <w:p w14:paraId="49E13F24" w14:textId="77777777" w:rsidR="004F4FE3" w:rsidRDefault="004F4FE3" w:rsidP="004F4FE3">
      <w:pPr>
        <w:pStyle w:val="Default"/>
        <w:numPr>
          <w:ilvl w:val="0"/>
          <w:numId w:val="1"/>
        </w:numPr>
        <w:spacing w:after="16"/>
        <w:rPr>
          <w:sz w:val="22"/>
          <w:szCs w:val="22"/>
        </w:rPr>
      </w:pPr>
      <w:r>
        <w:rPr>
          <w:rStyle w:val="A1"/>
        </w:rPr>
        <w:t>Quartz counters and breakfast bar</w:t>
      </w:r>
    </w:p>
    <w:p w14:paraId="6140163A" w14:textId="77777777" w:rsidR="004F4FE3" w:rsidRDefault="004F4FE3" w:rsidP="004F4FE3">
      <w:pPr>
        <w:pStyle w:val="Default"/>
        <w:numPr>
          <w:ilvl w:val="0"/>
          <w:numId w:val="1"/>
        </w:numPr>
        <w:spacing w:after="16"/>
        <w:rPr>
          <w:sz w:val="22"/>
          <w:szCs w:val="22"/>
        </w:rPr>
      </w:pPr>
      <w:r>
        <w:rPr>
          <w:rStyle w:val="A1"/>
        </w:rPr>
        <w:t>ADA access to the lower-level bedroom and bathroom, well-suited for a live/work configuration</w:t>
      </w:r>
    </w:p>
    <w:p w14:paraId="72A19A37" w14:textId="77777777" w:rsidR="004F4FE3" w:rsidRDefault="004F4FE3" w:rsidP="004F4FE3">
      <w:pPr>
        <w:pStyle w:val="Default"/>
        <w:numPr>
          <w:ilvl w:val="0"/>
          <w:numId w:val="1"/>
        </w:numPr>
        <w:spacing w:after="16"/>
        <w:rPr>
          <w:sz w:val="22"/>
          <w:szCs w:val="22"/>
        </w:rPr>
      </w:pPr>
      <w:r>
        <w:rPr>
          <w:rStyle w:val="A1"/>
        </w:rPr>
        <w:t>In-unit laundry</w:t>
      </w:r>
    </w:p>
    <w:p w14:paraId="3CA62671" w14:textId="78BA08EF" w:rsidR="004F4FE3" w:rsidRPr="004F4FE3" w:rsidRDefault="004F4FE3" w:rsidP="004F4FE3">
      <w:pPr>
        <w:pStyle w:val="Default"/>
        <w:numPr>
          <w:ilvl w:val="0"/>
          <w:numId w:val="1"/>
        </w:numPr>
        <w:rPr>
          <w:rStyle w:val="A1"/>
          <w:i w:val="0"/>
          <w:iCs w:val="0"/>
        </w:rPr>
      </w:pPr>
      <w:r>
        <w:rPr>
          <w:rStyle w:val="A1"/>
        </w:rPr>
        <w:t>Two-car carport or ADA parking carport deeded to the home and a 1 car attached garage</w:t>
      </w:r>
    </w:p>
    <w:p w14:paraId="765873C2" w14:textId="77777777" w:rsidR="004F4FE3" w:rsidRDefault="004F4FE3" w:rsidP="004F4FE3">
      <w:pPr>
        <w:pStyle w:val="Default"/>
        <w:rPr>
          <w:rStyle w:val="A1"/>
        </w:rPr>
      </w:pPr>
    </w:p>
    <w:p w14:paraId="5944FA53" w14:textId="420901DF" w:rsidR="004F4FE3" w:rsidRDefault="004F4FE3" w:rsidP="004F4FE3">
      <w:pPr>
        <w:pStyle w:val="Default"/>
        <w:rPr>
          <w:rStyle w:val="A1"/>
        </w:rPr>
      </w:pPr>
      <w:r>
        <w:rPr>
          <w:rStyle w:val="A1"/>
        </w:rPr>
        <w:t>Unit 3:</w:t>
      </w:r>
    </w:p>
    <w:p w14:paraId="163C415F" w14:textId="77777777" w:rsidR="004F4FE3" w:rsidRDefault="004F4FE3" w:rsidP="004F4FE3">
      <w:pPr>
        <w:pStyle w:val="Default"/>
        <w:rPr>
          <w:rStyle w:val="A1"/>
        </w:rPr>
      </w:pPr>
    </w:p>
    <w:p w14:paraId="23F68E94" w14:textId="77777777" w:rsidR="004F4FE3" w:rsidRPr="004F4FE3" w:rsidRDefault="004F4FE3" w:rsidP="004F4FE3">
      <w:pPr>
        <w:pStyle w:val="Default"/>
        <w:rPr>
          <w:i/>
          <w:iCs/>
          <w:sz w:val="22"/>
          <w:szCs w:val="22"/>
        </w:rPr>
      </w:pPr>
    </w:p>
    <w:p w14:paraId="44C876A4" w14:textId="77777777" w:rsidR="004F4FE3" w:rsidRPr="004F4FE3" w:rsidRDefault="004F4FE3" w:rsidP="004F4FE3">
      <w:pPr>
        <w:pStyle w:val="Default"/>
        <w:numPr>
          <w:ilvl w:val="0"/>
          <w:numId w:val="3"/>
        </w:numPr>
        <w:rPr>
          <w:i/>
          <w:iCs/>
          <w:sz w:val="22"/>
          <w:szCs w:val="22"/>
        </w:rPr>
      </w:pPr>
      <w:r w:rsidRPr="004F4FE3">
        <w:rPr>
          <w:i/>
          <w:iCs/>
          <w:sz w:val="22"/>
          <w:szCs w:val="22"/>
        </w:rPr>
        <w:t>3-bedrooms, 3.5-bathrooms</w:t>
      </w:r>
    </w:p>
    <w:p w14:paraId="597C583B" w14:textId="77777777" w:rsidR="004F4FE3" w:rsidRPr="004F4FE3" w:rsidRDefault="004F4FE3" w:rsidP="004F4FE3">
      <w:pPr>
        <w:pStyle w:val="Default"/>
        <w:numPr>
          <w:ilvl w:val="0"/>
          <w:numId w:val="3"/>
        </w:numPr>
        <w:rPr>
          <w:i/>
          <w:iCs/>
          <w:sz w:val="22"/>
          <w:szCs w:val="22"/>
        </w:rPr>
      </w:pPr>
      <w:r w:rsidRPr="004F4FE3">
        <w:rPr>
          <w:i/>
          <w:iCs/>
          <w:sz w:val="22"/>
          <w:szCs w:val="22"/>
        </w:rPr>
        <w:t>1,701 sq. ft.</w:t>
      </w:r>
    </w:p>
    <w:p w14:paraId="1251A36E" w14:textId="77777777" w:rsidR="004F4FE3" w:rsidRPr="004F4FE3" w:rsidRDefault="004F4FE3" w:rsidP="004F4FE3">
      <w:pPr>
        <w:pStyle w:val="Default"/>
        <w:numPr>
          <w:ilvl w:val="0"/>
          <w:numId w:val="3"/>
        </w:numPr>
        <w:rPr>
          <w:i/>
          <w:iCs/>
          <w:sz w:val="22"/>
          <w:szCs w:val="22"/>
        </w:rPr>
      </w:pPr>
      <w:r w:rsidRPr="004F4FE3">
        <w:rPr>
          <w:i/>
          <w:iCs/>
          <w:sz w:val="22"/>
          <w:szCs w:val="22"/>
        </w:rPr>
        <w:t>Open floor plan with hearty oak flooring, high ceilings, and beautiful windows</w:t>
      </w:r>
    </w:p>
    <w:p w14:paraId="60F77E30" w14:textId="77777777" w:rsidR="004F4FE3" w:rsidRPr="004F4FE3" w:rsidRDefault="004F4FE3" w:rsidP="004F4FE3">
      <w:pPr>
        <w:pStyle w:val="Default"/>
        <w:numPr>
          <w:ilvl w:val="0"/>
          <w:numId w:val="3"/>
        </w:numPr>
        <w:rPr>
          <w:i/>
          <w:iCs/>
          <w:sz w:val="22"/>
          <w:szCs w:val="22"/>
        </w:rPr>
      </w:pPr>
      <w:r w:rsidRPr="004F4FE3">
        <w:rPr>
          <w:i/>
          <w:iCs/>
          <w:sz w:val="22"/>
          <w:szCs w:val="22"/>
        </w:rPr>
        <w:t>Upper level with two bedrooms and two full bathrooms</w:t>
      </w:r>
    </w:p>
    <w:p w14:paraId="11B0DF5E" w14:textId="77777777" w:rsidR="004F4FE3" w:rsidRPr="004F4FE3" w:rsidRDefault="004F4FE3" w:rsidP="004F4FE3">
      <w:pPr>
        <w:pStyle w:val="Default"/>
        <w:numPr>
          <w:ilvl w:val="0"/>
          <w:numId w:val="3"/>
        </w:numPr>
        <w:rPr>
          <w:i/>
          <w:iCs/>
          <w:sz w:val="22"/>
          <w:szCs w:val="22"/>
        </w:rPr>
      </w:pPr>
      <w:r w:rsidRPr="004F4FE3">
        <w:rPr>
          <w:i/>
          <w:iCs/>
          <w:sz w:val="22"/>
          <w:szCs w:val="22"/>
        </w:rPr>
        <w:t>Deck off the primary bathroom</w:t>
      </w:r>
    </w:p>
    <w:p w14:paraId="4975CA27" w14:textId="77777777" w:rsidR="004F4FE3" w:rsidRPr="004F4FE3" w:rsidRDefault="004F4FE3" w:rsidP="004F4FE3">
      <w:pPr>
        <w:pStyle w:val="Default"/>
        <w:numPr>
          <w:ilvl w:val="0"/>
          <w:numId w:val="3"/>
        </w:numPr>
        <w:rPr>
          <w:i/>
          <w:iCs/>
          <w:sz w:val="22"/>
          <w:szCs w:val="22"/>
        </w:rPr>
      </w:pPr>
      <w:r w:rsidRPr="004F4FE3">
        <w:rPr>
          <w:i/>
          <w:iCs/>
          <w:sz w:val="22"/>
          <w:szCs w:val="22"/>
        </w:rPr>
        <w:t>Large lower-level bedroom with patio access and en-suite bathroom</w:t>
      </w:r>
    </w:p>
    <w:p w14:paraId="46D90C11" w14:textId="77777777" w:rsidR="004F4FE3" w:rsidRPr="004F4FE3" w:rsidRDefault="004F4FE3" w:rsidP="004F4FE3">
      <w:pPr>
        <w:pStyle w:val="Default"/>
        <w:numPr>
          <w:ilvl w:val="0"/>
          <w:numId w:val="3"/>
        </w:numPr>
        <w:rPr>
          <w:i/>
          <w:iCs/>
          <w:sz w:val="22"/>
          <w:szCs w:val="22"/>
        </w:rPr>
      </w:pPr>
      <w:r w:rsidRPr="004F4FE3">
        <w:rPr>
          <w:i/>
          <w:iCs/>
          <w:sz w:val="22"/>
          <w:szCs w:val="22"/>
        </w:rPr>
        <w:t>Ideal for guests, a home office, or a second primary suite</w:t>
      </w:r>
    </w:p>
    <w:p w14:paraId="0FB0B01C" w14:textId="77777777" w:rsidR="004F4FE3" w:rsidRPr="004F4FE3" w:rsidRDefault="004F4FE3" w:rsidP="004F4FE3">
      <w:pPr>
        <w:pStyle w:val="Default"/>
        <w:numPr>
          <w:ilvl w:val="0"/>
          <w:numId w:val="3"/>
        </w:numPr>
        <w:rPr>
          <w:i/>
          <w:iCs/>
          <w:sz w:val="22"/>
          <w:szCs w:val="22"/>
        </w:rPr>
      </w:pPr>
      <w:r w:rsidRPr="004F4FE3">
        <w:rPr>
          <w:i/>
          <w:iCs/>
          <w:sz w:val="22"/>
          <w:szCs w:val="22"/>
        </w:rPr>
        <w:lastRenderedPageBreak/>
        <w:t>In-unit laundry</w:t>
      </w:r>
    </w:p>
    <w:p w14:paraId="0860E40A" w14:textId="77777777" w:rsidR="004F4FE3" w:rsidRDefault="004F4FE3" w:rsidP="004F4FE3">
      <w:pPr>
        <w:pStyle w:val="Default"/>
        <w:numPr>
          <w:ilvl w:val="0"/>
          <w:numId w:val="3"/>
        </w:numPr>
        <w:rPr>
          <w:i/>
          <w:iCs/>
          <w:sz w:val="22"/>
          <w:szCs w:val="22"/>
        </w:rPr>
      </w:pPr>
      <w:r w:rsidRPr="004F4FE3">
        <w:rPr>
          <w:i/>
          <w:iCs/>
          <w:sz w:val="22"/>
          <w:szCs w:val="22"/>
        </w:rPr>
        <w:t>One-car attached garage</w:t>
      </w:r>
    </w:p>
    <w:p w14:paraId="4AC94D46" w14:textId="77777777" w:rsidR="004F4FE3" w:rsidRDefault="004F4FE3" w:rsidP="004F4FE3">
      <w:pPr>
        <w:pStyle w:val="Default"/>
        <w:rPr>
          <w:i/>
          <w:iCs/>
          <w:sz w:val="22"/>
          <w:szCs w:val="22"/>
        </w:rPr>
      </w:pPr>
    </w:p>
    <w:p w14:paraId="33A42A41" w14:textId="798EB4D3" w:rsidR="004F4FE3" w:rsidRDefault="004F4FE3" w:rsidP="004F4FE3">
      <w:pPr>
        <w:pStyle w:val="Default"/>
        <w:rPr>
          <w:i/>
          <w:iCs/>
          <w:sz w:val="22"/>
          <w:szCs w:val="22"/>
        </w:rPr>
      </w:pPr>
      <w:r>
        <w:rPr>
          <w:i/>
          <w:iCs/>
          <w:sz w:val="22"/>
          <w:szCs w:val="22"/>
        </w:rPr>
        <w:t>Unit 4:</w:t>
      </w:r>
    </w:p>
    <w:p w14:paraId="0B5EA216" w14:textId="77777777" w:rsidR="004F4FE3" w:rsidRPr="004F4FE3" w:rsidRDefault="004F4FE3" w:rsidP="004F4FE3">
      <w:pPr>
        <w:pStyle w:val="Default"/>
        <w:rPr>
          <w:i/>
          <w:iCs/>
          <w:sz w:val="22"/>
          <w:szCs w:val="22"/>
        </w:rPr>
      </w:pPr>
    </w:p>
    <w:p w14:paraId="487CDE90" w14:textId="77777777" w:rsidR="004F4FE3" w:rsidRPr="004F4FE3" w:rsidRDefault="004F4FE3" w:rsidP="004F4FE3">
      <w:pPr>
        <w:pStyle w:val="Default"/>
        <w:numPr>
          <w:ilvl w:val="0"/>
          <w:numId w:val="4"/>
        </w:numPr>
        <w:rPr>
          <w:i/>
          <w:iCs/>
          <w:sz w:val="22"/>
          <w:szCs w:val="22"/>
        </w:rPr>
      </w:pPr>
      <w:r w:rsidRPr="004F4FE3">
        <w:rPr>
          <w:i/>
          <w:iCs/>
          <w:sz w:val="22"/>
          <w:szCs w:val="22"/>
        </w:rPr>
        <w:t>3-bedrooms, 3.5-bathrooms</w:t>
      </w:r>
    </w:p>
    <w:p w14:paraId="797324F8" w14:textId="77777777" w:rsidR="004F4FE3" w:rsidRPr="004F4FE3" w:rsidRDefault="004F4FE3" w:rsidP="004F4FE3">
      <w:pPr>
        <w:pStyle w:val="Default"/>
        <w:numPr>
          <w:ilvl w:val="0"/>
          <w:numId w:val="4"/>
        </w:numPr>
        <w:rPr>
          <w:i/>
          <w:iCs/>
          <w:sz w:val="22"/>
          <w:szCs w:val="22"/>
        </w:rPr>
      </w:pPr>
      <w:r w:rsidRPr="004F4FE3">
        <w:rPr>
          <w:i/>
          <w:iCs/>
          <w:sz w:val="22"/>
          <w:szCs w:val="22"/>
        </w:rPr>
        <w:t>1,632 sq. ft.</w:t>
      </w:r>
    </w:p>
    <w:p w14:paraId="515E40C5" w14:textId="77777777" w:rsidR="004F4FE3" w:rsidRPr="004F4FE3" w:rsidRDefault="004F4FE3" w:rsidP="004F4FE3">
      <w:pPr>
        <w:pStyle w:val="Default"/>
        <w:numPr>
          <w:ilvl w:val="0"/>
          <w:numId w:val="4"/>
        </w:numPr>
        <w:rPr>
          <w:i/>
          <w:iCs/>
          <w:sz w:val="22"/>
          <w:szCs w:val="22"/>
        </w:rPr>
      </w:pPr>
      <w:r w:rsidRPr="004F4FE3">
        <w:rPr>
          <w:i/>
          <w:iCs/>
          <w:sz w:val="22"/>
          <w:szCs w:val="22"/>
        </w:rPr>
        <w:t>Open floor plan with light-colored oak flooring</w:t>
      </w:r>
    </w:p>
    <w:p w14:paraId="27E79704" w14:textId="77777777" w:rsidR="004F4FE3" w:rsidRPr="004F4FE3" w:rsidRDefault="004F4FE3" w:rsidP="004F4FE3">
      <w:pPr>
        <w:pStyle w:val="Default"/>
        <w:numPr>
          <w:ilvl w:val="0"/>
          <w:numId w:val="4"/>
        </w:numPr>
        <w:rPr>
          <w:i/>
          <w:iCs/>
          <w:sz w:val="22"/>
          <w:szCs w:val="22"/>
        </w:rPr>
      </w:pPr>
      <w:r w:rsidRPr="004F4FE3">
        <w:rPr>
          <w:i/>
          <w:iCs/>
          <w:sz w:val="22"/>
          <w:szCs w:val="22"/>
        </w:rPr>
        <w:t>Gorgeous handmade tile work throughout</w:t>
      </w:r>
    </w:p>
    <w:p w14:paraId="7A9938EF" w14:textId="77777777" w:rsidR="004F4FE3" w:rsidRPr="004F4FE3" w:rsidRDefault="004F4FE3" w:rsidP="004F4FE3">
      <w:pPr>
        <w:pStyle w:val="Default"/>
        <w:numPr>
          <w:ilvl w:val="0"/>
          <w:numId w:val="4"/>
        </w:numPr>
        <w:rPr>
          <w:i/>
          <w:iCs/>
          <w:sz w:val="22"/>
          <w:szCs w:val="22"/>
        </w:rPr>
      </w:pPr>
      <w:r w:rsidRPr="004F4FE3">
        <w:rPr>
          <w:i/>
          <w:iCs/>
          <w:sz w:val="22"/>
          <w:szCs w:val="22"/>
        </w:rPr>
        <w:t>Flexible layout featuring two primary suites</w:t>
      </w:r>
    </w:p>
    <w:p w14:paraId="632A29C6" w14:textId="77777777" w:rsidR="004F4FE3" w:rsidRPr="004F4FE3" w:rsidRDefault="004F4FE3" w:rsidP="004F4FE3">
      <w:pPr>
        <w:pStyle w:val="Default"/>
        <w:numPr>
          <w:ilvl w:val="0"/>
          <w:numId w:val="4"/>
        </w:numPr>
        <w:rPr>
          <w:i/>
          <w:iCs/>
          <w:sz w:val="22"/>
          <w:szCs w:val="22"/>
        </w:rPr>
      </w:pPr>
      <w:r w:rsidRPr="004F4FE3">
        <w:rPr>
          <w:i/>
          <w:iCs/>
          <w:sz w:val="22"/>
          <w:szCs w:val="22"/>
        </w:rPr>
        <w:t>Lower-level primary suite with excellent natural light and private patio</w:t>
      </w:r>
    </w:p>
    <w:p w14:paraId="639181FF" w14:textId="77777777" w:rsidR="004F4FE3" w:rsidRPr="004F4FE3" w:rsidRDefault="004F4FE3" w:rsidP="004F4FE3">
      <w:pPr>
        <w:pStyle w:val="Default"/>
        <w:numPr>
          <w:ilvl w:val="0"/>
          <w:numId w:val="4"/>
        </w:numPr>
        <w:rPr>
          <w:i/>
          <w:iCs/>
          <w:sz w:val="22"/>
          <w:szCs w:val="22"/>
        </w:rPr>
      </w:pPr>
      <w:r w:rsidRPr="004F4FE3">
        <w:rPr>
          <w:i/>
          <w:iCs/>
          <w:sz w:val="22"/>
          <w:szCs w:val="22"/>
        </w:rPr>
        <w:t>Upper-level primary bedroom with a large, luxurious en-suite bathroom</w:t>
      </w:r>
    </w:p>
    <w:p w14:paraId="2FCA9EAA" w14:textId="77777777" w:rsidR="004F4FE3" w:rsidRPr="004F4FE3" w:rsidRDefault="004F4FE3" w:rsidP="004F4FE3">
      <w:pPr>
        <w:pStyle w:val="Default"/>
        <w:rPr>
          <w:i/>
          <w:iCs/>
          <w:sz w:val="22"/>
          <w:szCs w:val="22"/>
        </w:rPr>
      </w:pPr>
    </w:p>
    <w:p w14:paraId="65038918" w14:textId="77777777" w:rsidR="004F4FE3" w:rsidRPr="004F4FE3" w:rsidRDefault="004F4FE3" w:rsidP="004F4FE3">
      <w:pPr>
        <w:pStyle w:val="Default"/>
        <w:rPr>
          <w:i/>
          <w:iCs/>
          <w:sz w:val="22"/>
          <w:szCs w:val="22"/>
        </w:rPr>
      </w:pPr>
    </w:p>
    <w:p w14:paraId="7E1B812D" w14:textId="77777777" w:rsidR="004F4FE3" w:rsidRPr="004F4FE3" w:rsidRDefault="004F4FE3" w:rsidP="004F4FE3">
      <w:pPr>
        <w:numPr>
          <w:ilvl w:val="0"/>
          <w:numId w:val="1"/>
        </w:numPr>
      </w:pPr>
    </w:p>
    <w:p w14:paraId="6C09C7A1" w14:textId="77777777" w:rsidR="004F4FE3" w:rsidRDefault="004F4FE3"/>
    <w:sectPr w:rsidR="004F4F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entonSans BookItalic">
    <w:altName w:val="Calibri"/>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07CC05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F4BAD7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BF2F4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CF8E5D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794714659">
    <w:abstractNumId w:val="3"/>
  </w:num>
  <w:num w:numId="2" w16cid:durableId="1834299313">
    <w:abstractNumId w:val="0"/>
  </w:num>
  <w:num w:numId="3" w16cid:durableId="1740862256">
    <w:abstractNumId w:val="1"/>
  </w:num>
  <w:num w:numId="4" w16cid:durableId="1793180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FE3"/>
    <w:rsid w:val="0010088A"/>
    <w:rsid w:val="001A6E3F"/>
    <w:rsid w:val="00404310"/>
    <w:rsid w:val="004F4FE3"/>
    <w:rsid w:val="0080268E"/>
    <w:rsid w:val="008134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B12B0"/>
  <w15:chartTrackingRefBased/>
  <w15:docId w15:val="{037F189C-D701-47A7-9CD9-C31959F44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4F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4F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4F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4F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4F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4F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4F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4F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4F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4F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4F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4F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4F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4F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4F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4F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4F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4FE3"/>
    <w:rPr>
      <w:rFonts w:eastAsiaTheme="majorEastAsia" w:cstheme="majorBidi"/>
      <w:color w:val="272727" w:themeColor="text1" w:themeTint="D8"/>
    </w:rPr>
  </w:style>
  <w:style w:type="paragraph" w:styleId="Title">
    <w:name w:val="Title"/>
    <w:basedOn w:val="Normal"/>
    <w:next w:val="Normal"/>
    <w:link w:val="TitleChar"/>
    <w:uiPriority w:val="10"/>
    <w:qFormat/>
    <w:rsid w:val="004F4F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4F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4F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4F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4FE3"/>
    <w:pPr>
      <w:spacing w:before="160"/>
      <w:jc w:val="center"/>
    </w:pPr>
    <w:rPr>
      <w:i/>
      <w:iCs/>
      <w:color w:val="404040" w:themeColor="text1" w:themeTint="BF"/>
    </w:rPr>
  </w:style>
  <w:style w:type="character" w:customStyle="1" w:styleId="QuoteChar">
    <w:name w:val="Quote Char"/>
    <w:basedOn w:val="DefaultParagraphFont"/>
    <w:link w:val="Quote"/>
    <w:uiPriority w:val="29"/>
    <w:rsid w:val="004F4FE3"/>
    <w:rPr>
      <w:i/>
      <w:iCs/>
      <w:color w:val="404040" w:themeColor="text1" w:themeTint="BF"/>
    </w:rPr>
  </w:style>
  <w:style w:type="paragraph" w:styleId="ListParagraph">
    <w:name w:val="List Paragraph"/>
    <w:basedOn w:val="Normal"/>
    <w:uiPriority w:val="34"/>
    <w:qFormat/>
    <w:rsid w:val="004F4FE3"/>
    <w:pPr>
      <w:ind w:left="720"/>
      <w:contextualSpacing/>
    </w:pPr>
  </w:style>
  <w:style w:type="character" w:styleId="IntenseEmphasis">
    <w:name w:val="Intense Emphasis"/>
    <w:basedOn w:val="DefaultParagraphFont"/>
    <w:uiPriority w:val="21"/>
    <w:qFormat/>
    <w:rsid w:val="004F4FE3"/>
    <w:rPr>
      <w:i/>
      <w:iCs/>
      <w:color w:val="0F4761" w:themeColor="accent1" w:themeShade="BF"/>
    </w:rPr>
  </w:style>
  <w:style w:type="paragraph" w:styleId="IntenseQuote">
    <w:name w:val="Intense Quote"/>
    <w:basedOn w:val="Normal"/>
    <w:next w:val="Normal"/>
    <w:link w:val="IntenseQuoteChar"/>
    <w:uiPriority w:val="30"/>
    <w:qFormat/>
    <w:rsid w:val="004F4F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4FE3"/>
    <w:rPr>
      <w:i/>
      <w:iCs/>
      <w:color w:val="0F4761" w:themeColor="accent1" w:themeShade="BF"/>
    </w:rPr>
  </w:style>
  <w:style w:type="character" w:styleId="IntenseReference">
    <w:name w:val="Intense Reference"/>
    <w:basedOn w:val="DefaultParagraphFont"/>
    <w:uiPriority w:val="32"/>
    <w:qFormat/>
    <w:rsid w:val="004F4FE3"/>
    <w:rPr>
      <w:b/>
      <w:bCs/>
      <w:smallCaps/>
      <w:color w:val="0F4761" w:themeColor="accent1" w:themeShade="BF"/>
      <w:spacing w:val="5"/>
    </w:rPr>
  </w:style>
  <w:style w:type="paragraph" w:customStyle="1" w:styleId="Default">
    <w:name w:val="Default"/>
    <w:rsid w:val="004F4FE3"/>
    <w:pPr>
      <w:autoSpaceDE w:val="0"/>
      <w:autoSpaceDN w:val="0"/>
      <w:adjustRightInd w:val="0"/>
      <w:spacing w:after="0" w:line="240" w:lineRule="auto"/>
    </w:pPr>
    <w:rPr>
      <w:rFonts w:ascii="BentonSans BookItalic" w:hAnsi="BentonSans BookItalic" w:cs="BentonSans BookItalic"/>
      <w:color w:val="000000"/>
      <w:kern w:val="0"/>
    </w:rPr>
  </w:style>
  <w:style w:type="character" w:customStyle="1" w:styleId="A1">
    <w:name w:val="A1"/>
    <w:uiPriority w:val="99"/>
    <w:rsid w:val="004F4FE3"/>
    <w:rPr>
      <w:rFonts w:cs="BentonSans BookItalic"/>
      <w:i/>
      <w:iCs/>
      <w:color w:val="000000"/>
      <w:sz w:val="22"/>
      <w:szCs w:val="22"/>
    </w:rPr>
  </w:style>
  <w:style w:type="paragraph" w:styleId="NoSpacing">
    <w:name w:val="No Spacing"/>
    <w:uiPriority w:val="1"/>
    <w:qFormat/>
    <w:rsid w:val="004F4FE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341</Words>
  <Characters>1946</Characters>
  <Application>Microsoft Office Word</Application>
  <DocSecurity>0</DocSecurity>
  <Lines>56</Lines>
  <Paragraphs>39</Paragraphs>
  <ScaleCrop>false</ScaleCrop>
  <Company/>
  <LinksUpToDate>false</LinksUpToDate>
  <CharactersWithSpaces>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Dubie Breen</dc:creator>
  <cp:keywords/>
  <dc:description/>
  <cp:lastModifiedBy>Dubie Breen</cp:lastModifiedBy>
  <cp:revision>2</cp:revision>
  <dcterms:created xsi:type="dcterms:W3CDTF">2026-03-09T23:48:00Z</dcterms:created>
  <dcterms:modified xsi:type="dcterms:W3CDTF">2026-03-11T20:24:00Z</dcterms:modified>
</cp:coreProperties>
</file>