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74E94" w14:textId="77777777" w:rsidR="00A344C7" w:rsidRDefault="00A344C7" w:rsidP="00A344C7">
      <w:pPr>
        <w:pStyle w:val="s3"/>
        <w:spacing w:before="0" w:beforeAutospacing="0" w:after="120" w:afterAutospacing="0"/>
        <w:jc w:val="center"/>
        <w:rPr>
          <w:rStyle w:val="s2"/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1477 W FAIRBANKS AVE WINTER PARK FLORIDA 32789</w:t>
      </w:r>
    </w:p>
    <w:p w14:paraId="6E5A26D2" w14:textId="2E0CA6CA" w:rsidR="00A344C7" w:rsidRDefault="00A344C7" w:rsidP="00A344C7">
      <w:pPr>
        <w:pStyle w:val="s3"/>
        <w:spacing w:before="0" w:beforeAutospacing="0" w:after="120" w:afterAutospacing="0"/>
        <w:jc w:val="center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 xml:space="preserve"> BUILDING INFORMATION</w:t>
      </w:r>
    </w:p>
    <w:p w14:paraId="13904A17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 </w:t>
      </w:r>
    </w:p>
    <w:p w14:paraId="21771B51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GENERAL</w:t>
      </w:r>
    </w:p>
    <w:p w14:paraId="715FA66C" w14:textId="2C5E5351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Building was originally one story, built in 1948 (probably a residence). Second story was added in 1985 and converted to an office building. </w:t>
      </w:r>
    </w:p>
    <w:p w14:paraId="7D807FAE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Two story masonry building with tile roof</w:t>
      </w:r>
    </w:p>
    <w:p w14:paraId="45AF3F8E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 xml:space="preserve">Ground floor – 3,433 </w:t>
      </w:r>
      <w:proofErr w:type="spellStart"/>
      <w:r>
        <w:rPr>
          <w:sz w:val="27"/>
          <w:szCs w:val="27"/>
        </w:rPr>
        <w:t>s.f.</w:t>
      </w:r>
      <w:proofErr w:type="spellEnd"/>
      <w:r>
        <w:rPr>
          <w:sz w:val="27"/>
          <w:szCs w:val="27"/>
        </w:rPr>
        <w:t> </w:t>
      </w:r>
    </w:p>
    <w:p w14:paraId="6F260279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 xml:space="preserve">Upstairs – 2,616 </w:t>
      </w:r>
      <w:proofErr w:type="spellStart"/>
      <w:r>
        <w:rPr>
          <w:sz w:val="27"/>
          <w:szCs w:val="27"/>
        </w:rPr>
        <w:t>s.f.</w:t>
      </w:r>
      <w:proofErr w:type="spellEnd"/>
      <w:r>
        <w:rPr>
          <w:sz w:val="27"/>
          <w:szCs w:val="27"/>
        </w:rPr>
        <w:t> </w:t>
      </w:r>
    </w:p>
    <w:p w14:paraId="2039DEA2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Total building area 6,049 </w:t>
      </w:r>
      <w:proofErr w:type="spellStart"/>
      <w:r>
        <w:rPr>
          <w:sz w:val="27"/>
          <w:szCs w:val="27"/>
        </w:rPr>
        <w:t>s.f.</w:t>
      </w:r>
      <w:proofErr w:type="spellEnd"/>
    </w:p>
    <w:p w14:paraId="671EBE4C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Total property area – 0.31 acres</w:t>
      </w:r>
    </w:p>
    <w:p w14:paraId="21775476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112 feet of frontage on Fairbanks Ave.  114 feet of frontage along Lakeview Ave. </w:t>
      </w:r>
    </w:p>
    <w:p w14:paraId="79EFE717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Zoned O-1 by City of Winter Park – Office District</w:t>
      </w:r>
    </w:p>
    <w:p w14:paraId="03814E5A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Purchased by Fairbanks Ave. LLC in July of 2003 - $960,000</w:t>
      </w:r>
    </w:p>
    <w:p w14:paraId="12A782E1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3F549D59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IMPROVEMENTS</w:t>
      </w:r>
    </w:p>
    <w:p w14:paraId="2C252E3C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2006 - Both upstairs and downstairs interiors renovated upon being purchased, including painting, wallpapering and carpeting. </w:t>
      </w:r>
    </w:p>
    <w:p w14:paraId="296B718A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2009 – Tile roof completely replaced, including replacement of wood rot, flashings and gutters. </w:t>
      </w:r>
    </w:p>
    <w:p w14:paraId="19EF8863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2010 - Downstairs bathrooms remodeled, including new flooring, toilets, sinks, cabinetry and paint. </w:t>
      </w:r>
    </w:p>
    <w:p w14:paraId="154FFBDC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2012 – All windows replaced upstairs and downstairs </w:t>
      </w:r>
    </w:p>
    <w:p w14:paraId="387DDBBF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2013 – Parking lot completely resurfaced, including concrete stoppers. 18 parking spaces</w:t>
      </w:r>
    </w:p>
    <w:p w14:paraId="4F640A66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2016 - Downstairs kitchen completely remodeled, including flooring, cabinetry, counters, appliances, painting and sink. </w:t>
      </w:r>
    </w:p>
    <w:p w14:paraId="4BEFC6FE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2017 - Upstairs completely remodeled, including new flooring, new restroom renovations, new kitchen area, paint and wallpaper.</w:t>
      </w:r>
    </w:p>
    <w:p w14:paraId="39D2DBC8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2021 – Exterior of entire building re-painted, including replacement of some wood rot, new flashings and gutters. </w:t>
      </w:r>
    </w:p>
    <w:p w14:paraId="6901CA9C" w14:textId="4E6CAA6C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lastRenderedPageBreak/>
        <w:t>2022 - Lower-level interior renovated, including new flooring throughout; new painting and wallpapering; new furnishings. </w:t>
      </w:r>
    </w:p>
    <w:p w14:paraId="04C6C1C1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2023 - Building tented for termites. </w:t>
      </w:r>
    </w:p>
    <w:p w14:paraId="5803BEFC" w14:textId="6349C518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2025- 2026 - Concrete wall abutting residential property on Lakeview Ave. demolished and replaced in May 2026. New stucco and paint. Several trees were removed. Permit required and was cleared</w:t>
      </w:r>
    </w:p>
    <w:p w14:paraId="4B132C34" w14:textId="1259E7C2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June 2026 – Professionally landscaped</w:t>
      </w:r>
    </w:p>
    <w:p w14:paraId="22C2BA64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 </w:t>
      </w:r>
    </w:p>
    <w:p w14:paraId="237556F0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AC UNITS</w:t>
      </w:r>
    </w:p>
    <w:p w14:paraId="6794E909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Unit 1</w:t>
      </w:r>
    </w:p>
    <w:p w14:paraId="56BCF2C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Downstairs West Side</w:t>
      </w:r>
    </w:p>
    <w:p w14:paraId="29BACDCE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5 Ton</w:t>
      </w:r>
    </w:p>
    <w:p w14:paraId="7E7627EE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Replaced Air Handler (inside and out) November of 2022</w:t>
      </w:r>
    </w:p>
    <w:p w14:paraId="15E6DC56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proofErr w:type="gramStart"/>
      <w:r>
        <w:rPr>
          <w:rFonts w:eastAsia="Times New Roman"/>
          <w:sz w:val="27"/>
          <w:szCs w:val="27"/>
        </w:rPr>
        <w:t>10 year</w:t>
      </w:r>
      <w:proofErr w:type="gramEnd"/>
      <w:r>
        <w:rPr>
          <w:rFonts w:eastAsia="Times New Roman"/>
          <w:sz w:val="27"/>
          <w:szCs w:val="27"/>
        </w:rPr>
        <w:t xml:space="preserve"> warranty</w:t>
      </w:r>
    </w:p>
    <w:p w14:paraId="549F80EB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Unit 2</w:t>
      </w:r>
    </w:p>
    <w:p w14:paraId="0621A1A0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Downstairs East Side </w:t>
      </w:r>
    </w:p>
    <w:p w14:paraId="534219F7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3 Ton</w:t>
      </w:r>
    </w:p>
    <w:p w14:paraId="29EB0454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Replaced August 2014</w:t>
      </w:r>
    </w:p>
    <w:p w14:paraId="3811DE10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Warranty Expired 2024</w:t>
      </w:r>
    </w:p>
    <w:p w14:paraId="2080D399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Unit 3</w:t>
      </w:r>
    </w:p>
    <w:p w14:paraId="09424883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Downstairs Southeast Side</w:t>
      </w:r>
    </w:p>
    <w:p w14:paraId="4EE4785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3 Ton</w:t>
      </w:r>
    </w:p>
    <w:p w14:paraId="2DE9AEFF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Replaced September 2013</w:t>
      </w:r>
    </w:p>
    <w:p w14:paraId="78EB3D1B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Warranty Expired 2023</w:t>
      </w:r>
    </w:p>
    <w:p w14:paraId="73943828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Unit 4</w:t>
      </w:r>
    </w:p>
    <w:p w14:paraId="183B406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Upstairs East</w:t>
      </w:r>
    </w:p>
    <w:p w14:paraId="3422A29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5 Ton</w:t>
      </w:r>
    </w:p>
    <w:p w14:paraId="2FC40EF0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Replaced March 2015</w:t>
      </w:r>
    </w:p>
    <w:p w14:paraId="0F7DDABE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Warranty Expired 2025</w:t>
      </w:r>
    </w:p>
    <w:p w14:paraId="6A3D5E6C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4F5C464D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2201D57C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Unit 5</w:t>
      </w:r>
    </w:p>
    <w:p w14:paraId="3B67C3E6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Upstairs West</w:t>
      </w:r>
    </w:p>
    <w:p w14:paraId="16D31DD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4 Ton</w:t>
      </w:r>
    </w:p>
    <w:p w14:paraId="3C2C2E99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Replaced August 2015</w:t>
      </w:r>
    </w:p>
    <w:p w14:paraId="0604829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Warranty expired 2025</w:t>
      </w:r>
    </w:p>
    <w:p w14:paraId="7612C0FB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 </w:t>
      </w:r>
    </w:p>
    <w:p w14:paraId="48824D20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ROOF </w:t>
      </w:r>
    </w:p>
    <w:p w14:paraId="49D5ACDA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Completely replaced in 2009</w:t>
      </w:r>
    </w:p>
    <w:p w14:paraId="2554F413" w14:textId="589C106E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Various repairs have been completed since termite tenting </w:t>
      </w:r>
    </w:p>
    <w:p w14:paraId="47243E51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547772DB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LEASING</w:t>
      </w:r>
    </w:p>
    <w:p w14:paraId="057E15B4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Upstairs </w:t>
      </w:r>
    </w:p>
    <w:p w14:paraId="51133B3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Reception Area</w:t>
      </w:r>
    </w:p>
    <w:p w14:paraId="69D34F8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9 offices (including 2 large executive offices with fireplaces)</w:t>
      </w:r>
    </w:p>
    <w:p w14:paraId="6A9E9767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Conference room </w:t>
      </w:r>
    </w:p>
    <w:p w14:paraId="61232E72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Kitchen area</w:t>
      </w:r>
    </w:p>
    <w:p w14:paraId="1DB9B810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Two Restrooms</w:t>
      </w:r>
    </w:p>
    <w:p w14:paraId="78D6FFD2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Space vacant as of March 1, 2026</w:t>
      </w:r>
    </w:p>
    <w:p w14:paraId="6B211C77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704DE0C3" w14:textId="77777777" w:rsidR="00A344C7" w:rsidRDefault="00A344C7" w:rsidP="00A344C7">
      <w:pPr>
        <w:pStyle w:val="s7"/>
        <w:spacing w:before="0" w:beforeAutospacing="0" w:after="120" w:afterAutospacing="0"/>
        <w:rPr>
          <w:sz w:val="27"/>
          <w:szCs w:val="27"/>
        </w:rPr>
      </w:pPr>
      <w:r>
        <w:rPr>
          <w:rStyle w:val="s6"/>
          <w:sz w:val="27"/>
          <w:szCs w:val="27"/>
        </w:rPr>
        <w:t>Downstairs </w:t>
      </w:r>
    </w:p>
    <w:p w14:paraId="76B48974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Reception Area</w:t>
      </w:r>
    </w:p>
    <w:p w14:paraId="070A27A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8 offices (including 2 large executive offices with fireplaces)</w:t>
      </w:r>
    </w:p>
    <w:p w14:paraId="2B9FAC33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Conference Room</w:t>
      </w:r>
    </w:p>
    <w:p w14:paraId="279DF067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Kitchen/break room </w:t>
      </w:r>
    </w:p>
    <w:p w14:paraId="711C6B05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Copy room with file cabinets</w:t>
      </w:r>
    </w:p>
    <w:p w14:paraId="6A42833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File Room </w:t>
      </w:r>
    </w:p>
    <w:p w14:paraId="14B0E479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Two Restrooms </w:t>
      </w:r>
    </w:p>
    <w:p w14:paraId="6139A35D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ANB $7,521.75/month</w:t>
      </w:r>
    </w:p>
    <w:p w14:paraId="7B3D0378" w14:textId="77777777" w:rsidR="00A344C7" w:rsidRDefault="00A344C7" w:rsidP="00A344C7">
      <w:pPr>
        <w:ind w:hanging="270"/>
        <w:rPr>
          <w:rFonts w:eastAsia="Times New Roman"/>
          <w:sz w:val="27"/>
          <w:szCs w:val="27"/>
        </w:rPr>
      </w:pPr>
      <w:r>
        <w:rPr>
          <w:rStyle w:val="s8"/>
          <w:rFonts w:ascii="Symbol" w:eastAsia="Times New Roman" w:hAnsi="Symbol"/>
          <w:sz w:val="27"/>
          <w:szCs w:val="27"/>
        </w:rPr>
        <w:t></w:t>
      </w:r>
      <w:r>
        <w:rPr>
          <w:rStyle w:val="s8"/>
          <w:rFonts w:ascii="Symbol" w:eastAsia="Times New Roman"/>
          <w:sz w:val="27"/>
          <w:szCs w:val="27"/>
        </w:rPr>
        <w:t> </w:t>
      </w:r>
      <w:r>
        <w:rPr>
          <w:rFonts w:eastAsia="Times New Roman"/>
          <w:sz w:val="27"/>
          <w:szCs w:val="27"/>
        </w:rPr>
        <w:t>ANB pays utilities, alarm, housekeeping, building taxes and insurance (approximately $2,400/month). </w:t>
      </w:r>
    </w:p>
    <w:p w14:paraId="6EBB06E1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 </w:t>
      </w:r>
    </w:p>
    <w:p w14:paraId="1803E259" w14:textId="77777777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>
        <w:rPr>
          <w:rStyle w:val="s2"/>
          <w:b/>
          <w:bCs/>
          <w:sz w:val="27"/>
          <w:szCs w:val="27"/>
        </w:rPr>
        <w:t>TAXES </w:t>
      </w:r>
    </w:p>
    <w:p w14:paraId="680F2681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Orange County - $15,299.88 annually </w:t>
      </w:r>
    </w:p>
    <w:p w14:paraId="28450938" w14:textId="77777777" w:rsidR="00A344C7" w:rsidRDefault="00A344C7" w:rsidP="00A344C7">
      <w:pPr>
        <w:pStyle w:val="s5"/>
        <w:spacing w:before="0" w:beforeAutospacing="0" w:after="120" w:afterAutospacing="0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0152AE24" w14:textId="135D1C1C" w:rsidR="00A344C7" w:rsidRDefault="00A344C7" w:rsidP="00A344C7">
      <w:pPr>
        <w:pStyle w:val="s4"/>
        <w:spacing w:before="0" w:beforeAutospacing="0" w:after="120" w:afterAutospacing="0"/>
        <w:rPr>
          <w:rStyle w:val="s2"/>
          <w:b/>
          <w:bCs/>
          <w:sz w:val="27"/>
          <w:szCs w:val="27"/>
        </w:rPr>
      </w:pPr>
    </w:p>
    <w:p w14:paraId="7058AE37" w14:textId="77777777" w:rsidR="00A344C7" w:rsidRPr="00A344C7" w:rsidRDefault="00A344C7" w:rsidP="00A344C7">
      <w:pPr>
        <w:pStyle w:val="s4"/>
        <w:spacing w:before="0" w:beforeAutospacing="0" w:after="120" w:afterAutospacing="0"/>
        <w:rPr>
          <w:rStyle w:val="s2"/>
          <w:b/>
          <w:bCs/>
          <w:sz w:val="27"/>
          <w:szCs w:val="27"/>
        </w:rPr>
      </w:pPr>
      <w:r w:rsidRPr="00A344C7">
        <w:rPr>
          <w:rStyle w:val="s2"/>
          <w:b/>
          <w:bCs/>
          <w:sz w:val="27"/>
          <w:szCs w:val="27"/>
        </w:rPr>
        <w:t>INSURANCE</w:t>
      </w:r>
    </w:p>
    <w:p w14:paraId="7B7F6176" w14:textId="455887A5" w:rsidR="00A344C7" w:rsidRDefault="00A344C7" w:rsidP="00A344C7">
      <w:pPr>
        <w:pStyle w:val="s4"/>
        <w:spacing w:before="0" w:beforeAutospacing="0" w:after="120" w:afterAutospacing="0"/>
        <w:rPr>
          <w:b/>
          <w:bCs/>
          <w:sz w:val="27"/>
          <w:szCs w:val="27"/>
        </w:rPr>
      </w:pPr>
      <w:r w:rsidRPr="00A344C7">
        <w:rPr>
          <w:rStyle w:val="s2"/>
          <w:sz w:val="27"/>
          <w:szCs w:val="27"/>
        </w:rPr>
        <w:t>$7000 annually</w:t>
      </w:r>
    </w:p>
    <w:p w14:paraId="64171CFA" w14:textId="77777777" w:rsidR="00A344C7" w:rsidRDefault="00A344C7" w:rsidP="00A344C7">
      <w:pPr>
        <w:rPr>
          <w:rFonts w:eastAsia="Times New Roman"/>
        </w:rPr>
      </w:pPr>
    </w:p>
    <w:p w14:paraId="5D8B2D99" w14:textId="77777777" w:rsidR="00647980" w:rsidRDefault="00647980"/>
    <w:sectPr w:rsidR="00647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4C7"/>
    <w:rsid w:val="000A32CF"/>
    <w:rsid w:val="00293D15"/>
    <w:rsid w:val="00647980"/>
    <w:rsid w:val="00876914"/>
    <w:rsid w:val="008E53F0"/>
    <w:rsid w:val="00A3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693A6"/>
  <w15:chartTrackingRefBased/>
  <w15:docId w15:val="{09D05FBC-464D-4911-B3BD-DE12C751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4C7"/>
    <w:pPr>
      <w:spacing w:after="0" w:line="240" w:lineRule="auto"/>
    </w:pPr>
    <w:rPr>
      <w:rFonts w:ascii="Aptos" w:hAnsi="Aptos" w:cs="Aptos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44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4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4C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4C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4C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4C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4C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4C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4C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4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4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4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4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4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4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4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4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4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4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4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4C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4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4C7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44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4C7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44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4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4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4C7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Normal"/>
    <w:rsid w:val="00A344C7"/>
    <w:pPr>
      <w:spacing w:before="100" w:beforeAutospacing="1" w:after="100" w:afterAutospacing="1"/>
    </w:pPr>
  </w:style>
  <w:style w:type="paragraph" w:customStyle="1" w:styleId="s4">
    <w:name w:val="s4"/>
    <w:basedOn w:val="Normal"/>
    <w:rsid w:val="00A344C7"/>
    <w:pPr>
      <w:spacing w:before="100" w:beforeAutospacing="1" w:after="100" w:afterAutospacing="1"/>
    </w:pPr>
  </w:style>
  <w:style w:type="paragraph" w:customStyle="1" w:styleId="s5">
    <w:name w:val="s5"/>
    <w:basedOn w:val="Normal"/>
    <w:rsid w:val="00A344C7"/>
    <w:pPr>
      <w:spacing w:before="100" w:beforeAutospacing="1" w:after="100" w:afterAutospacing="1"/>
    </w:pPr>
  </w:style>
  <w:style w:type="paragraph" w:customStyle="1" w:styleId="s7">
    <w:name w:val="s7"/>
    <w:basedOn w:val="Normal"/>
    <w:rsid w:val="00A344C7"/>
    <w:pPr>
      <w:spacing w:before="100" w:beforeAutospacing="1" w:after="100" w:afterAutospacing="1"/>
    </w:pPr>
  </w:style>
  <w:style w:type="character" w:customStyle="1" w:styleId="s2">
    <w:name w:val="s2"/>
    <w:basedOn w:val="DefaultParagraphFont"/>
    <w:rsid w:val="00A344C7"/>
  </w:style>
  <w:style w:type="character" w:customStyle="1" w:styleId="s6">
    <w:name w:val="s6"/>
    <w:basedOn w:val="DefaultParagraphFont"/>
    <w:rsid w:val="00A344C7"/>
  </w:style>
  <w:style w:type="character" w:customStyle="1" w:styleId="s8">
    <w:name w:val="s8"/>
    <w:basedOn w:val="DefaultParagraphFont"/>
    <w:rsid w:val="00A34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</Words>
  <Characters>2446</Characters>
  <Application>Microsoft Office Word</Application>
  <DocSecurity>0</DocSecurity>
  <Lines>100</Lines>
  <Paragraphs>76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Helsby</dc:creator>
  <cp:keywords/>
  <dc:description/>
  <cp:lastModifiedBy>Sharon Helsby</cp:lastModifiedBy>
  <cp:revision>2</cp:revision>
  <dcterms:created xsi:type="dcterms:W3CDTF">2026-06-03T00:35:00Z</dcterms:created>
  <dcterms:modified xsi:type="dcterms:W3CDTF">2026-06-03T00:35:00Z</dcterms:modified>
</cp:coreProperties>
</file>