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CF80FB3" w14:textId="3E0C6342" w:rsidR="007171FC" w:rsidRDefault="007171FC" w:rsidP="007171F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</w:pPr>
      <w:r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  <w:t>CITY OF OTTAWA</w:t>
      </w:r>
    </w:p>
    <w:p w14:paraId="2460958F" w14:textId="07B81B32" w:rsidR="007171FC" w:rsidRDefault="007171FC" w:rsidP="007171F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</w:pPr>
      <w:r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  <w:t>RURAL COMMERCIAL ZONE</w:t>
      </w:r>
    </w:p>
    <w:p w14:paraId="3E75EEEE" w14:textId="67A79DE0" w:rsidR="007171FC" w:rsidRPr="007171FC" w:rsidRDefault="007171FC" w:rsidP="007171F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</w:pPr>
      <w:r w:rsidRPr="007171FC"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  <w:t>Purpose</w:t>
      </w:r>
    </w:p>
    <w:p w14:paraId="4D5BE82B" w14:textId="77777777" w:rsidR="007171FC" w:rsidRPr="007171FC" w:rsidRDefault="007171FC" w:rsidP="007171F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The purpose of the Rural Commercial Zone is to:</w:t>
      </w:r>
    </w:p>
    <w:p w14:paraId="59E68CF1" w14:textId="77777777" w:rsidR="007171FC" w:rsidRPr="007171FC" w:rsidRDefault="007171FC" w:rsidP="007171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Permit the development of commercial uses which serve the rural community in areas mainly designated as Rural Countryside and Village in the Official Plan.</w:t>
      </w:r>
    </w:p>
    <w:p w14:paraId="7CB9D2C9" w14:textId="77777777" w:rsidR="007171FC" w:rsidRPr="007171FC" w:rsidRDefault="007171FC" w:rsidP="007171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Accommodate a range of commercial uses, such as agriculture-related uses, vehicle-oriented and construction products and services.</w:t>
      </w:r>
    </w:p>
    <w:p w14:paraId="7FD87608" w14:textId="77777777" w:rsidR="007171FC" w:rsidRPr="007171FC" w:rsidRDefault="007171FC" w:rsidP="007171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Regulate development in a manner that has a minimal impact on the surrounding rural area or villages.</w:t>
      </w:r>
    </w:p>
    <w:p w14:paraId="2E350B44" w14:textId="77777777" w:rsidR="007171FC" w:rsidRPr="007171FC" w:rsidRDefault="007171FC" w:rsidP="007171FC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The RC5 subzone is used for campgrounds, while the RC6 and RC7 subzones apply in the Carp Road Corridor Convenience Commercial area-specific policy.</w:t>
      </w:r>
    </w:p>
    <w:p w14:paraId="43FDFB02" w14:textId="77777777" w:rsidR="007171FC" w:rsidRPr="007171FC" w:rsidRDefault="007171FC" w:rsidP="007171F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</w:pPr>
      <w:r w:rsidRPr="007171FC"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  <w:t>Permitted Uses             </w:t>
      </w:r>
    </w:p>
    <w:p w14:paraId="01934443" w14:textId="77777777" w:rsidR="007171FC" w:rsidRPr="007171FC" w:rsidRDefault="007171FC" w:rsidP="007171F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(1) In the Rural Commercial Zone, the following uses are permitted:</w:t>
      </w:r>
    </w:p>
    <w:p w14:paraId="09AE6B3A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agriculture-related use</w:t>
      </w:r>
    </w:p>
    <w:p w14:paraId="03543BFC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amusement park, excluding a go-kart track</w:t>
      </w:r>
    </w:p>
    <w:p w14:paraId="518DDC18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animal care establishment</w:t>
      </w:r>
    </w:p>
    <w:p w14:paraId="4A4166FD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artist studio</w:t>
      </w:r>
    </w:p>
    <w:p w14:paraId="4A18DE0A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automobile dealership</w:t>
      </w:r>
    </w:p>
    <w:p w14:paraId="370AEF37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automobile rental establishment</w:t>
      </w:r>
    </w:p>
    <w:p w14:paraId="3987D2B1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automobile service station</w:t>
      </w:r>
    </w:p>
    <w:p w14:paraId="2AAAB59B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campground</w:t>
      </w:r>
    </w:p>
    <w:p w14:paraId="7205C4F6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car wash</w:t>
      </w:r>
    </w:p>
    <w:p w14:paraId="62620069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drive-through facility</w:t>
      </w:r>
    </w:p>
    <w:p w14:paraId="64B69D53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gas bar</w:t>
      </w:r>
    </w:p>
    <w:p w14:paraId="4CBE698B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heavy equipment and vehicle sales, rental and servicing</w:t>
      </w:r>
    </w:p>
    <w:p w14:paraId="3FE3E505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hotel</w:t>
      </w:r>
    </w:p>
    <w:p w14:paraId="24D5BD65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indoor entertainment facility</w:t>
      </w:r>
    </w:p>
    <w:p w14:paraId="36CF9798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instructional facility</w:t>
      </w:r>
    </w:p>
    <w:p w14:paraId="54F77C22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kennel</w:t>
      </w:r>
    </w:p>
    <w:p w14:paraId="3561FCFE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light industrial use, limited to a brewery, cidery or distillery</w:t>
      </w:r>
    </w:p>
    <w:p w14:paraId="0B33718C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micro-distribution facility</w:t>
      </w:r>
    </w:p>
    <w:p w14:paraId="4F97B018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parking lot</w:t>
      </w:r>
    </w:p>
    <w:p w14:paraId="094B7751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personal service business</w:t>
      </w:r>
    </w:p>
    <w:p w14:paraId="2F2D15CD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lastRenderedPageBreak/>
        <w:t>place of assembly</w:t>
      </w:r>
    </w:p>
    <w:p w14:paraId="6FAA15DD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restaurant</w:t>
      </w:r>
    </w:p>
    <w:p w14:paraId="6B15A88F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retail store, limited to a retail food store, convenience store or the sale of agricultural, construction, gardening or landscaping-related products, equipment or supplies</w:t>
      </w:r>
    </w:p>
    <w:p w14:paraId="38F057BB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storefront industry</w:t>
      </w:r>
    </w:p>
    <w:p w14:paraId="77627C6B" w14:textId="77777777" w:rsidR="007171FC" w:rsidRPr="007171FC" w:rsidRDefault="007171FC" w:rsidP="007171F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warehouse</w:t>
      </w:r>
    </w:p>
    <w:p w14:paraId="184C0CC2" w14:textId="77777777" w:rsidR="007171FC" w:rsidRPr="007171FC" w:rsidRDefault="007171FC" w:rsidP="007171FC">
      <w:pPr>
        <w:shd w:val="clear" w:color="auto" w:fill="FFFFFF"/>
        <w:spacing w:before="100" w:beforeAutospacing="1" w:after="100" w:afterAutospacing="1" w:line="240" w:lineRule="auto"/>
        <w:outlineLvl w:val="2"/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</w:pPr>
      <w:r w:rsidRPr="007171FC">
        <w:rPr>
          <w:rFonts w:ascii="Arial" w:eastAsia="Times New Roman" w:hAnsi="Arial" w:cs="Arial"/>
          <w:b/>
          <w:bCs/>
          <w:color w:val="052E41"/>
          <w:kern w:val="0"/>
          <w:sz w:val="27"/>
          <w:szCs w:val="27"/>
          <w14:ligatures w14:val="none"/>
        </w:rPr>
        <w:t>Conditional Uses</w:t>
      </w:r>
    </w:p>
    <w:p w14:paraId="389239EE" w14:textId="77777777" w:rsidR="007171FC" w:rsidRPr="007171FC" w:rsidRDefault="007171FC" w:rsidP="007171F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(2) The following conditional uses are also permitted in the Rural Commercial Zone: </w:t>
      </w:r>
    </w:p>
    <w:p w14:paraId="5CC535ED" w14:textId="77777777" w:rsidR="007171FC" w:rsidRPr="007171FC" w:rsidRDefault="007171FC" w:rsidP="007171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office</w:t>
      </w:r>
    </w:p>
    <w:p w14:paraId="14B2B678" w14:textId="77777777" w:rsidR="007171FC" w:rsidRPr="007171FC" w:rsidRDefault="007171FC" w:rsidP="007171FC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one dwelling unit</w:t>
      </w:r>
    </w:p>
    <w:p w14:paraId="270EC641" w14:textId="77777777" w:rsidR="007171FC" w:rsidRPr="007171FC" w:rsidRDefault="007171FC" w:rsidP="007171F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Subject to the following: </w:t>
      </w:r>
    </w:p>
    <w:p w14:paraId="7CD868FA" w14:textId="77777777" w:rsidR="007171FC" w:rsidRPr="007171FC" w:rsidRDefault="007171FC" w:rsidP="007171FC">
      <w:pPr>
        <w:shd w:val="clear" w:color="auto" w:fill="FFFFFF"/>
        <w:spacing w:after="100" w:afterAutospacing="1" w:line="240" w:lineRule="auto"/>
        <w:ind w:left="480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(a)  they must be located on the same lot as a permitted use.</w:t>
      </w:r>
    </w:p>
    <w:p w14:paraId="60B797BF" w14:textId="37A5C956" w:rsidR="00693230" w:rsidRPr="007171FC" w:rsidRDefault="007171FC" w:rsidP="007171FC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</w:pP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t>(3) A go-kart track is permitted provided it must not be located on a lot abutting a VM – Village Mixed-Use Zone, </w:t>
      </w:r>
      <w:r w:rsidRPr="007171FC">
        <w:rPr>
          <w:rFonts w:ascii="Arial" w:eastAsia="Times New Roman" w:hAnsi="Arial" w:cs="Arial"/>
          <w:color w:val="2B2B2B"/>
          <w:kern w:val="0"/>
          <w:sz w:val="26"/>
          <w:szCs w:val="26"/>
          <w14:ligatures w14:val="none"/>
        </w:rPr>
        <w:br/>
        <w:t>      V1, V2, V3, V4 and V5 - Village Residential Zones.</w:t>
      </w:r>
    </w:p>
    <w:sectPr w:rsidR="00693230" w:rsidRPr="007171F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0891623"/>
    <w:multiLevelType w:val="multilevel"/>
    <w:tmpl w:val="02E8E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D3060DD"/>
    <w:multiLevelType w:val="multilevel"/>
    <w:tmpl w:val="73D2D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CEF3C01"/>
    <w:multiLevelType w:val="multilevel"/>
    <w:tmpl w:val="6CFEC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98890236">
    <w:abstractNumId w:val="0"/>
  </w:num>
  <w:num w:numId="2" w16cid:durableId="1547568941">
    <w:abstractNumId w:val="1"/>
  </w:num>
  <w:num w:numId="3" w16cid:durableId="1524660858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230"/>
    <w:rsid w:val="00693230"/>
    <w:rsid w:val="007171FC"/>
    <w:rsid w:val="007B21FA"/>
    <w:rsid w:val="00F610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B5FB9CF"/>
  <w15:chartTrackingRefBased/>
  <w15:docId w15:val="{0C23C071-2302-7B4A-ADC6-99E17A6EF2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9323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9323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9323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9323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9323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9323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9323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9323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9323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9323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9323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69323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9323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9323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9323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9323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9323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9323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9323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9323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9323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9323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9323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9323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9323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932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9323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9323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93230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71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indent1">
    <w:name w:val="indent1"/>
    <w:basedOn w:val="Normal"/>
    <w:rsid w:val="007171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2</Pages>
  <Words>244</Words>
  <Characters>1593</Characters>
  <Application>Microsoft Office Word</Application>
  <DocSecurity>0</DocSecurity>
  <Lines>122</Lines>
  <Paragraphs>131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Kelsea Mann</dc:creator>
  <cp:keywords/>
  <dc:description/>
  <cp:lastModifiedBy>Kelsea Mann</cp:lastModifiedBy>
  <cp:revision>1</cp:revision>
  <dcterms:created xsi:type="dcterms:W3CDTF">2026-08-20T12:56:00Z</dcterms:created>
  <dcterms:modified xsi:type="dcterms:W3CDTF">2026-08-20T16:49:00Z</dcterms:modified>
</cp:coreProperties>
</file>